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153F" w14:textId="1651365F" w:rsidR="00F60D95" w:rsidRDefault="00A52274">
      <w:pPr>
        <w:spacing w:after="160" w:line="259" w:lineRule="auto"/>
        <w:jc w:val="center"/>
        <w:rPr>
          <w:b/>
          <w:i/>
          <w:color w:val="000000"/>
          <w:sz w:val="28"/>
          <w:szCs w:val="28"/>
          <w:highlight w:val="yellow"/>
          <w:u w:val="single"/>
        </w:rPr>
      </w:pPr>
      <w:r>
        <w:rPr>
          <w:noProof/>
        </w:rPr>
        <w:drawing>
          <wp:anchor distT="0" distB="0" distL="114300" distR="114300" simplePos="0" relativeHeight="251658240" behindDoc="0" locked="0" layoutInCell="1" hidden="0" allowOverlap="1" wp14:anchorId="1252CC3D" wp14:editId="1CEDD2A2">
            <wp:simplePos x="0" y="0"/>
            <wp:positionH relativeFrom="column">
              <wp:posOffset>5442585</wp:posOffset>
            </wp:positionH>
            <wp:positionV relativeFrom="paragraph">
              <wp:posOffset>3810</wp:posOffset>
            </wp:positionV>
            <wp:extent cx="895985" cy="695325"/>
            <wp:effectExtent l="0" t="0" r="0" b="9525"/>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95985" cy="695325"/>
                    </a:xfrm>
                    <a:prstGeom prst="rect">
                      <a:avLst/>
                    </a:prstGeom>
                    <a:ln/>
                  </pic:spPr>
                </pic:pic>
              </a:graphicData>
            </a:graphic>
            <wp14:sizeRelH relativeFrom="margin">
              <wp14:pctWidth>0</wp14:pctWidth>
            </wp14:sizeRelH>
            <wp14:sizeRelV relativeFrom="margin">
              <wp14:pctHeight>0</wp14:pctHeight>
            </wp14:sizeRelV>
          </wp:anchor>
        </w:drawing>
      </w:r>
      <w:r w:rsidR="005731FD">
        <w:rPr>
          <w:i/>
          <w:color w:val="000000"/>
          <w:sz w:val="28"/>
          <w:szCs w:val="28"/>
        </w:rPr>
        <w:t xml:space="preserve">                      </w:t>
      </w:r>
      <w:r w:rsidR="005731FD">
        <w:rPr>
          <w:i/>
          <w:color w:val="000000"/>
          <w:sz w:val="28"/>
          <w:szCs w:val="28"/>
          <w:highlight w:val="yellow"/>
        </w:rPr>
        <w:t xml:space="preserve"> </w:t>
      </w:r>
    </w:p>
    <w:p w14:paraId="6767E198" w14:textId="77777777" w:rsidR="00A52274" w:rsidRDefault="00A52274">
      <w:pPr>
        <w:spacing w:after="160" w:line="259" w:lineRule="auto"/>
        <w:jc w:val="center"/>
        <w:rPr>
          <w:b/>
          <w:color w:val="000000"/>
          <w:sz w:val="28"/>
          <w:szCs w:val="28"/>
          <w:u w:val="single"/>
        </w:rPr>
      </w:pPr>
    </w:p>
    <w:p w14:paraId="65B2C729" w14:textId="4CFB7FEF" w:rsidR="00F60D95" w:rsidRDefault="00A52274" w:rsidP="00A52274">
      <w:pPr>
        <w:spacing w:after="160" w:line="259" w:lineRule="auto"/>
        <w:jc w:val="center"/>
        <w:rPr>
          <w:b/>
          <w:color w:val="000000"/>
          <w:sz w:val="28"/>
          <w:szCs w:val="28"/>
          <w:u w:val="single"/>
        </w:rPr>
      </w:pPr>
      <w:r>
        <w:rPr>
          <w:b/>
          <w:color w:val="000000"/>
          <w:sz w:val="28"/>
          <w:szCs w:val="28"/>
          <w:u w:val="single"/>
        </w:rPr>
        <w:t>ST CATHERINE’S CATHOLIC PRIMARY SCHOOL</w:t>
      </w:r>
    </w:p>
    <w:p w14:paraId="168F4F5B" w14:textId="77777777" w:rsidR="00F60D95" w:rsidRDefault="00F60D95">
      <w:pPr>
        <w:spacing w:after="160" w:line="259" w:lineRule="auto"/>
        <w:jc w:val="center"/>
        <w:rPr>
          <w:b/>
          <w:color w:val="000000"/>
          <w:sz w:val="28"/>
          <w:szCs w:val="28"/>
          <w:u w:val="single"/>
        </w:rPr>
      </w:pPr>
    </w:p>
    <w:p w14:paraId="12E41946" w14:textId="77777777" w:rsidR="00F60D95" w:rsidRDefault="00F60D95">
      <w:pPr>
        <w:spacing w:after="160" w:line="259" w:lineRule="auto"/>
        <w:jc w:val="center"/>
        <w:rPr>
          <w:b/>
          <w:color w:val="000000"/>
          <w:sz w:val="28"/>
          <w:szCs w:val="28"/>
          <w:u w:val="single"/>
        </w:rPr>
      </w:pPr>
    </w:p>
    <w:p w14:paraId="53AA4348" w14:textId="77777777" w:rsidR="00F60D95" w:rsidRDefault="005731FD">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45E40B7B" w14:textId="77777777" w:rsidR="00F60D95" w:rsidRDefault="005731FD">
      <w:pPr>
        <w:spacing w:after="160" w:line="259" w:lineRule="auto"/>
        <w:jc w:val="center"/>
        <w:rPr>
          <w:b/>
          <w:color w:val="000000"/>
          <w:sz w:val="28"/>
          <w:szCs w:val="28"/>
          <w:u w:val="single"/>
        </w:rPr>
      </w:pPr>
      <w:r>
        <w:rPr>
          <w:b/>
          <w:color w:val="000000"/>
          <w:sz w:val="28"/>
          <w:szCs w:val="28"/>
          <w:u w:val="single"/>
        </w:rPr>
        <w:t xml:space="preserve">Expenditure evaluation </w:t>
      </w:r>
    </w:p>
    <w:p w14:paraId="58993DDB" w14:textId="77777777" w:rsidR="00F60D95" w:rsidRDefault="005731FD">
      <w:pPr>
        <w:spacing w:after="160" w:line="259" w:lineRule="auto"/>
        <w:jc w:val="center"/>
        <w:rPr>
          <w:b/>
          <w:color w:val="000000"/>
          <w:sz w:val="28"/>
          <w:szCs w:val="28"/>
          <w:u w:val="single"/>
        </w:rPr>
      </w:pPr>
      <w:r>
        <w:rPr>
          <w:b/>
          <w:color w:val="000000"/>
          <w:sz w:val="28"/>
          <w:szCs w:val="28"/>
          <w:u w:val="single"/>
        </w:rPr>
        <w:t xml:space="preserve">Strategy plan </w:t>
      </w:r>
    </w:p>
    <w:p w14:paraId="09E6E20A" w14:textId="77777777" w:rsidR="00F60D95" w:rsidRDefault="005731FD">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797A4730" w14:textId="77777777" w:rsidR="00F60D95" w:rsidRDefault="005731FD">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6309E70F" w14:textId="77777777" w:rsidR="00F60D95" w:rsidRDefault="005731FD">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 xml:space="preserve">“Every one of our children is carrying something the world is waiting for – it’s just the world hasn’t got it yet,” Sister Judith </w:t>
      </w:r>
      <w:proofErr w:type="spellStart"/>
      <w:r>
        <w:rPr>
          <w:rFonts w:ascii="Calibri" w:eastAsia="Calibri" w:hAnsi="Calibri" w:cs="Calibri"/>
          <w:b/>
          <w:i/>
          <w:color w:val="000000"/>
          <w:sz w:val="28"/>
          <w:szCs w:val="28"/>
        </w:rPr>
        <w:t>Russi</w:t>
      </w:r>
      <w:proofErr w:type="spellEnd"/>
    </w:p>
    <w:p w14:paraId="0DF21693" w14:textId="77777777" w:rsidR="00F60D95" w:rsidRDefault="005731FD">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1B58BD00" w14:textId="77777777" w:rsidR="00F60D95" w:rsidRDefault="005731FD">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36577A4C" w14:textId="77777777" w:rsidR="00F60D95" w:rsidRDefault="005731FD">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54FB9285" w14:textId="77777777" w:rsidR="00F60D95" w:rsidRDefault="005731FD">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230DB25" w14:textId="77777777" w:rsidR="00F60D95" w:rsidRDefault="005731FD">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37540AAF" w14:textId="77777777" w:rsidR="00F60D95" w:rsidRDefault="005731FD">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2E2AB929" w14:textId="77777777" w:rsidR="00F60D95" w:rsidRDefault="005731FD">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380E2EB7" w14:textId="2A74C0DF" w:rsidR="00F60D95" w:rsidRDefault="005731FD">
      <w:pPr>
        <w:pStyle w:val="Heading1"/>
      </w:pPr>
      <w:bookmarkStart w:id="0" w:name="_heading=h.3p894xn8w16a" w:colFirst="0" w:colLast="0"/>
      <w:bookmarkEnd w:id="0"/>
      <w:r>
        <w:lastRenderedPageBreak/>
        <w:t>Pupil premium strategy statement</w:t>
      </w:r>
    </w:p>
    <w:p w14:paraId="1322EDA3" w14:textId="77777777" w:rsidR="00F60D95" w:rsidRDefault="005731FD">
      <w:pPr>
        <w:pStyle w:val="Heading2"/>
        <w:rPr>
          <w:b w:val="0"/>
          <w:color w:val="000000"/>
          <w:sz w:val="24"/>
          <w:szCs w:val="24"/>
        </w:rPr>
      </w:pPr>
      <w:r>
        <w:rPr>
          <w:b w:val="0"/>
          <w:color w:val="000000"/>
          <w:sz w:val="24"/>
          <w:szCs w:val="24"/>
        </w:rPr>
        <w:t xml:space="preserve">This statement details our school’s use of pupil premium (and recovery premium for the 2021 to 2022 academic year) funding to help improve the attainment of our disadvantaged pupils. </w:t>
      </w:r>
    </w:p>
    <w:p w14:paraId="3E0340CF" w14:textId="77777777" w:rsidR="00F60D95" w:rsidRDefault="005731FD">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1DDA20B0" w14:textId="77777777" w:rsidR="00F60D95" w:rsidRDefault="005731FD">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F60D95" w14:paraId="297C8B42"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24D175" w14:textId="77777777" w:rsidR="00F60D95" w:rsidRDefault="005731FD">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846752" w14:textId="77777777" w:rsidR="00F60D95" w:rsidRDefault="005731FD">
            <w:pPr>
              <w:pBdr>
                <w:top w:val="nil"/>
                <w:left w:val="nil"/>
                <w:bottom w:val="nil"/>
                <w:right w:val="nil"/>
                <w:between w:val="nil"/>
              </w:pBdr>
              <w:spacing w:before="60" w:after="60" w:line="240" w:lineRule="auto"/>
              <w:ind w:left="57" w:right="57"/>
              <w:rPr>
                <w:b/>
              </w:rPr>
            </w:pPr>
            <w:r>
              <w:rPr>
                <w:b/>
              </w:rPr>
              <w:t>Data</w:t>
            </w:r>
          </w:p>
        </w:tc>
      </w:tr>
      <w:tr w:rsidR="00F60D95" w14:paraId="7B52B39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72DFB" w14:textId="77777777" w:rsidR="00F60D95" w:rsidRDefault="005731FD">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BC935" w14:textId="0E1B7E3F" w:rsidR="00F60D95" w:rsidRPr="00AB2349" w:rsidRDefault="00AB2349">
            <w:pPr>
              <w:pBdr>
                <w:top w:val="nil"/>
                <w:left w:val="nil"/>
                <w:bottom w:val="nil"/>
                <w:right w:val="nil"/>
                <w:between w:val="nil"/>
              </w:pBdr>
              <w:spacing w:before="60" w:after="60" w:line="240" w:lineRule="auto"/>
              <w:ind w:left="57" w:right="57"/>
              <w:rPr>
                <w:sz w:val="16"/>
                <w:szCs w:val="16"/>
              </w:rPr>
            </w:pPr>
            <w:r w:rsidRPr="00AB2349">
              <w:rPr>
                <w:sz w:val="16"/>
                <w:szCs w:val="16"/>
              </w:rPr>
              <w:t>ST CATHERINE’S SCHOOL. BRIDPORT</w:t>
            </w:r>
          </w:p>
        </w:tc>
      </w:tr>
      <w:tr w:rsidR="00F60D95" w14:paraId="2FE4BE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AB89" w14:textId="77777777" w:rsidR="00F60D95" w:rsidRDefault="005731FD">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796A" w14:textId="49754B70" w:rsidR="00F60D95" w:rsidRDefault="00AB2349">
            <w:pPr>
              <w:pBdr>
                <w:top w:val="nil"/>
                <w:left w:val="nil"/>
                <w:bottom w:val="nil"/>
                <w:right w:val="nil"/>
                <w:between w:val="nil"/>
              </w:pBdr>
              <w:spacing w:before="60" w:after="60" w:line="240" w:lineRule="auto"/>
              <w:ind w:left="57" w:right="57"/>
            </w:pPr>
            <w:r>
              <w:t>118</w:t>
            </w:r>
          </w:p>
        </w:tc>
      </w:tr>
      <w:tr w:rsidR="00F60D95" w14:paraId="16E94EA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FDDA" w14:textId="77777777" w:rsidR="00F60D95" w:rsidRDefault="005731FD">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8B2E" w14:textId="4149CFFF" w:rsidR="00F60D95" w:rsidRDefault="00A52274">
            <w:pPr>
              <w:pBdr>
                <w:top w:val="nil"/>
                <w:left w:val="nil"/>
                <w:bottom w:val="nil"/>
                <w:right w:val="nil"/>
                <w:between w:val="nil"/>
              </w:pBdr>
              <w:spacing w:before="60" w:after="60" w:line="240" w:lineRule="auto"/>
              <w:ind w:left="57" w:right="57"/>
            </w:pPr>
            <w:r>
              <w:t>23 pupils (19%)</w:t>
            </w:r>
          </w:p>
        </w:tc>
      </w:tr>
      <w:tr w:rsidR="00F60D95" w14:paraId="36466F7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7E7D" w14:textId="77777777" w:rsidR="00F60D95" w:rsidRDefault="005731FD">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32885" w14:textId="33FE6789" w:rsidR="00F60D95" w:rsidRDefault="00A52274">
            <w:pPr>
              <w:pBdr>
                <w:top w:val="nil"/>
                <w:left w:val="nil"/>
                <w:bottom w:val="nil"/>
                <w:right w:val="nil"/>
                <w:between w:val="nil"/>
              </w:pBdr>
              <w:spacing w:before="60" w:after="60" w:line="240" w:lineRule="auto"/>
              <w:ind w:left="57" w:right="57"/>
            </w:pPr>
            <w:r>
              <w:t>2021-2024</w:t>
            </w:r>
          </w:p>
        </w:tc>
      </w:tr>
      <w:tr w:rsidR="00F60D95" w14:paraId="27BF012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F6A25" w14:textId="77777777" w:rsidR="00F60D95" w:rsidRDefault="005731FD">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EA95" w14:textId="30422892" w:rsidR="00F60D95" w:rsidRDefault="00AB2349">
            <w:pPr>
              <w:pBdr>
                <w:top w:val="nil"/>
                <w:left w:val="nil"/>
                <w:bottom w:val="nil"/>
                <w:right w:val="nil"/>
                <w:between w:val="nil"/>
              </w:pBdr>
              <w:spacing w:before="60" w:after="60" w:line="240" w:lineRule="auto"/>
              <w:ind w:left="57" w:right="57"/>
            </w:pPr>
            <w:r>
              <w:t>30/9/22</w:t>
            </w:r>
          </w:p>
        </w:tc>
      </w:tr>
      <w:tr w:rsidR="00F60D95" w14:paraId="183458D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B7F98" w14:textId="77777777" w:rsidR="00F60D95" w:rsidRDefault="005731FD">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D46F" w14:textId="1C6F4207" w:rsidR="00F60D95" w:rsidRDefault="00A52274">
            <w:pPr>
              <w:pBdr>
                <w:top w:val="nil"/>
                <w:left w:val="nil"/>
                <w:bottom w:val="nil"/>
                <w:right w:val="nil"/>
                <w:between w:val="nil"/>
              </w:pBdr>
              <w:spacing w:before="60" w:after="60" w:line="240" w:lineRule="auto"/>
              <w:ind w:left="57" w:right="57"/>
            </w:pPr>
            <w:r>
              <w:t>Termly review</w:t>
            </w:r>
          </w:p>
        </w:tc>
      </w:tr>
      <w:tr w:rsidR="00F60D95" w14:paraId="2A7211F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080D4" w14:textId="77777777" w:rsidR="00F60D95" w:rsidRDefault="005731FD">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B0740" w14:textId="71DAECC4" w:rsidR="00F60D95" w:rsidRPr="00AB2349" w:rsidRDefault="00AB2349">
            <w:pPr>
              <w:pBdr>
                <w:top w:val="nil"/>
                <w:left w:val="nil"/>
                <w:bottom w:val="nil"/>
                <w:right w:val="nil"/>
                <w:between w:val="nil"/>
              </w:pBdr>
              <w:spacing w:before="60" w:after="60" w:line="240" w:lineRule="auto"/>
              <w:ind w:left="57" w:right="57"/>
              <w:rPr>
                <w:sz w:val="18"/>
                <w:szCs w:val="18"/>
              </w:rPr>
            </w:pPr>
            <w:r w:rsidRPr="00AB2349">
              <w:rPr>
                <w:sz w:val="18"/>
                <w:szCs w:val="18"/>
              </w:rPr>
              <w:t>CHARLOTTE TARGETT</w:t>
            </w:r>
          </w:p>
        </w:tc>
      </w:tr>
      <w:tr w:rsidR="00F60D95" w14:paraId="55599B5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A43" w14:textId="77777777" w:rsidR="00F60D95" w:rsidRDefault="005731FD">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3E02" w14:textId="28406283" w:rsidR="00F60D95" w:rsidRDefault="00AB2349">
            <w:pPr>
              <w:pBdr>
                <w:top w:val="nil"/>
                <w:left w:val="nil"/>
                <w:bottom w:val="nil"/>
                <w:right w:val="nil"/>
                <w:between w:val="nil"/>
              </w:pBdr>
              <w:spacing w:before="60" w:after="60" w:line="240" w:lineRule="auto"/>
              <w:ind w:left="57" w:right="57"/>
            </w:pPr>
            <w:r>
              <w:t>SARAH TERREY</w:t>
            </w:r>
          </w:p>
        </w:tc>
      </w:tr>
      <w:tr w:rsidR="00F60D95" w14:paraId="20B1D3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E617" w14:textId="77777777" w:rsidR="00F60D95" w:rsidRDefault="005731FD">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F4DF" w14:textId="58729202" w:rsidR="00F60D95" w:rsidRDefault="00AB2349">
            <w:pPr>
              <w:pBdr>
                <w:top w:val="nil"/>
                <w:left w:val="nil"/>
                <w:bottom w:val="nil"/>
                <w:right w:val="nil"/>
                <w:between w:val="nil"/>
              </w:pBdr>
              <w:spacing w:before="60" w:after="60" w:line="240" w:lineRule="auto"/>
              <w:ind w:left="57" w:right="57"/>
            </w:pPr>
            <w:r>
              <w:t>TERESA STURTIVANT</w:t>
            </w:r>
          </w:p>
        </w:tc>
      </w:tr>
    </w:tbl>
    <w:p w14:paraId="61170935" w14:textId="77777777" w:rsidR="00F60D95" w:rsidRDefault="005731FD">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F60D95" w14:paraId="17F6B7FD"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BC916C3" w14:textId="77777777" w:rsidR="00F60D95" w:rsidRDefault="005731FD">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7C7B0EE1" w14:textId="77777777" w:rsidR="00F60D95" w:rsidRDefault="005731FD">
            <w:pPr>
              <w:pBdr>
                <w:top w:val="nil"/>
                <w:left w:val="nil"/>
                <w:bottom w:val="nil"/>
                <w:right w:val="nil"/>
                <w:between w:val="nil"/>
              </w:pBdr>
              <w:spacing w:before="60" w:after="60" w:line="240" w:lineRule="auto"/>
              <w:ind w:left="57" w:right="57"/>
            </w:pPr>
            <w:r>
              <w:rPr>
                <w:b/>
              </w:rPr>
              <w:t>Amount</w:t>
            </w:r>
          </w:p>
        </w:tc>
      </w:tr>
      <w:tr w:rsidR="00F60D95" w14:paraId="3EBB91D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D2E43" w14:textId="77777777" w:rsidR="00F60D95" w:rsidRDefault="005731FD">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B9E1" w14:textId="19A93D36" w:rsidR="00F60D95" w:rsidRDefault="005731FD">
            <w:pPr>
              <w:pBdr>
                <w:top w:val="nil"/>
                <w:left w:val="nil"/>
                <w:bottom w:val="nil"/>
                <w:right w:val="nil"/>
                <w:between w:val="nil"/>
              </w:pBdr>
              <w:spacing w:before="60" w:after="60" w:line="240" w:lineRule="auto"/>
              <w:ind w:left="57" w:right="57"/>
            </w:pPr>
            <w:r>
              <w:t>£</w:t>
            </w:r>
            <w:r w:rsidR="00470C90">
              <w:t xml:space="preserve"> 26,555</w:t>
            </w:r>
          </w:p>
        </w:tc>
      </w:tr>
      <w:tr w:rsidR="00F60D95" w14:paraId="508DA60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6487C" w14:textId="77777777" w:rsidR="00F60D95" w:rsidRDefault="005731FD">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9F0F" w14:textId="66826B3B" w:rsidR="00F60D95" w:rsidRDefault="005731FD">
            <w:pPr>
              <w:pBdr>
                <w:top w:val="nil"/>
                <w:left w:val="nil"/>
                <w:bottom w:val="nil"/>
                <w:right w:val="nil"/>
                <w:between w:val="nil"/>
              </w:pBdr>
              <w:spacing w:before="60" w:after="60" w:line="240" w:lineRule="auto"/>
              <w:ind w:left="57" w:right="57"/>
            </w:pPr>
            <w:r>
              <w:t>£</w:t>
            </w:r>
            <w:r w:rsidR="00470C90">
              <w:t xml:space="preserve"> 2900</w:t>
            </w:r>
          </w:p>
        </w:tc>
      </w:tr>
      <w:tr w:rsidR="00F60D95" w14:paraId="7237863D"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7B22F" w14:textId="77777777" w:rsidR="00F60D95" w:rsidRDefault="005731FD">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AC23" w14:textId="48CE0F1F" w:rsidR="00F60D95" w:rsidRDefault="005731FD">
            <w:pPr>
              <w:pBdr>
                <w:top w:val="nil"/>
                <w:left w:val="nil"/>
                <w:bottom w:val="nil"/>
                <w:right w:val="nil"/>
                <w:between w:val="nil"/>
              </w:pBdr>
              <w:spacing w:before="60" w:after="60" w:line="240" w:lineRule="auto"/>
              <w:ind w:left="57" w:right="57"/>
            </w:pPr>
            <w:r>
              <w:t>£</w:t>
            </w:r>
            <w:r w:rsidR="00470C90">
              <w:t xml:space="preserve"> 0</w:t>
            </w:r>
          </w:p>
        </w:tc>
      </w:tr>
      <w:tr w:rsidR="00F60D95" w14:paraId="617F730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D5F5" w14:textId="77777777" w:rsidR="00F60D95" w:rsidRDefault="005731FD">
            <w:pPr>
              <w:pBdr>
                <w:top w:val="nil"/>
                <w:left w:val="nil"/>
                <w:bottom w:val="nil"/>
                <w:right w:val="nil"/>
                <w:between w:val="nil"/>
              </w:pBdr>
              <w:spacing w:before="60" w:after="60" w:line="240" w:lineRule="auto"/>
              <w:ind w:left="57" w:right="57"/>
              <w:rPr>
                <w:b/>
              </w:rPr>
            </w:pPr>
            <w:r>
              <w:rPr>
                <w:b/>
              </w:rPr>
              <w:t>Total budget for this academic year</w:t>
            </w:r>
          </w:p>
          <w:p w14:paraId="618E0553" w14:textId="77777777" w:rsidR="00F60D95" w:rsidRDefault="005731FD">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F1B85" w14:textId="59227862" w:rsidR="00F60D95" w:rsidRDefault="005731FD">
            <w:pPr>
              <w:pBdr>
                <w:top w:val="nil"/>
                <w:left w:val="nil"/>
                <w:bottom w:val="nil"/>
                <w:right w:val="nil"/>
                <w:between w:val="nil"/>
              </w:pBdr>
              <w:spacing w:before="60" w:after="60" w:line="240" w:lineRule="auto"/>
              <w:ind w:left="57" w:right="57"/>
            </w:pPr>
            <w:r>
              <w:t>£</w:t>
            </w:r>
            <w:r w:rsidR="00470C90">
              <w:t>29455</w:t>
            </w:r>
          </w:p>
        </w:tc>
      </w:tr>
    </w:tbl>
    <w:p w14:paraId="716D2989" w14:textId="77777777" w:rsidR="00F60D95" w:rsidRDefault="005731FD">
      <w:pPr>
        <w:pStyle w:val="Heading1"/>
      </w:pPr>
      <w:r>
        <w:lastRenderedPageBreak/>
        <w:t>Part A: Pupil premium strategy plan</w:t>
      </w:r>
    </w:p>
    <w:p w14:paraId="03DF63FC" w14:textId="77777777" w:rsidR="00F60D95" w:rsidRDefault="005731FD">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F60D95" w14:paraId="682A2E1E"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4235" w14:textId="50DDA0F8" w:rsidR="003E54E8" w:rsidRPr="003E54E8" w:rsidRDefault="003E54E8" w:rsidP="003E54E8">
            <w:pPr>
              <w:spacing w:before="120"/>
              <w:jc w:val="center"/>
              <w:rPr>
                <w:b/>
                <w:bCs/>
                <w:u w:val="single"/>
              </w:rPr>
            </w:pPr>
            <w:r w:rsidRPr="003E54E8">
              <w:rPr>
                <w:b/>
                <w:bCs/>
                <w:u w:val="single"/>
              </w:rPr>
              <w:t>St Catherine’s Primary School</w:t>
            </w:r>
          </w:p>
          <w:p w14:paraId="61458FD8" w14:textId="77777777" w:rsidR="00344B98" w:rsidRDefault="003E54E8" w:rsidP="00344B98">
            <w:pPr>
              <w:spacing w:before="120"/>
              <w:rPr>
                <w:color w:val="000000"/>
                <w:sz w:val="27"/>
                <w:szCs w:val="27"/>
              </w:rPr>
            </w:pPr>
            <w:r>
              <w:t xml:space="preserve"> </w:t>
            </w:r>
            <w:r w:rsidR="00344B98">
              <w:t xml:space="preserve"> </w:t>
            </w:r>
            <w:r w:rsidR="00344B98">
              <w:rPr>
                <w:color w:val="000000"/>
                <w:sz w:val="27"/>
                <w:szCs w:val="27"/>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14:paraId="1BB8AADE" w14:textId="77777777" w:rsidR="00344B98" w:rsidRDefault="00344B98" w:rsidP="00344B98">
            <w:pPr>
              <w:spacing w:before="120"/>
              <w:rPr>
                <w:color w:val="000000"/>
                <w:sz w:val="27"/>
                <w:szCs w:val="27"/>
              </w:rPr>
            </w:pPr>
            <w:r>
              <w:rPr>
                <w:color w:val="000000"/>
                <w:sz w:val="27"/>
                <w:szCs w:val="27"/>
              </w:rPr>
              <w:t xml:space="preserve">We will consider the challenges faced by vulnerable pupils, such as those who have a social worker and young carers. The activity we have outlined in this statement is also intended to support their needs, regardless of whether they are disadvantaged or not. </w:t>
            </w:r>
          </w:p>
          <w:p w14:paraId="3C7056AB" w14:textId="77777777" w:rsidR="00344B98" w:rsidRDefault="00344B98" w:rsidP="00344B98">
            <w:pPr>
              <w:spacing w:before="120"/>
              <w:rPr>
                <w:color w:val="000000"/>
                <w:sz w:val="27"/>
                <w:szCs w:val="27"/>
              </w:rPr>
            </w:pPr>
            <w:r>
              <w:rPr>
                <w:color w:val="000000"/>
                <w:sz w:val="27"/>
                <w:szCs w:val="27"/>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3C7702AB" w14:textId="77777777" w:rsidR="00344B98" w:rsidRDefault="00344B98" w:rsidP="00344B98">
            <w:pPr>
              <w:spacing w:before="120"/>
              <w:rPr>
                <w:color w:val="000000"/>
                <w:sz w:val="27"/>
                <w:szCs w:val="27"/>
              </w:rPr>
            </w:pPr>
            <w:r>
              <w:rPr>
                <w:color w:val="000000"/>
                <w:sz w:val="27"/>
                <w:szCs w:val="27"/>
              </w:rPr>
              <w:t>Our strategy is also integral to wider school plans for education recovery, notably in its targeted support through the National Tutoring Programme for pupils whose education has been worst affected, including non-disadvantaged pupils.</w:t>
            </w:r>
          </w:p>
          <w:p w14:paraId="0145DEF7" w14:textId="77777777" w:rsidR="00344B98" w:rsidRDefault="00344B98" w:rsidP="00344B98">
            <w:pPr>
              <w:spacing w:before="120"/>
              <w:rPr>
                <w:color w:val="000000"/>
                <w:sz w:val="27"/>
                <w:szCs w:val="27"/>
              </w:rPr>
            </w:pPr>
            <w:r>
              <w:rPr>
                <w:color w:val="000000"/>
                <w:sz w:val="27"/>
                <w:szCs w:val="27"/>
              </w:rPr>
              <w:t xml:space="preserve"> Our approach will be responsive to common challenges and individual needs, rooted in robust diagnostic assessment, not assumptions about the impact of disadvantage. The approaches we have adopted complement each other to help pupils excel. </w:t>
            </w:r>
          </w:p>
          <w:p w14:paraId="165CD16B" w14:textId="77777777" w:rsidR="00344B98" w:rsidRDefault="00344B98" w:rsidP="00344B98">
            <w:pPr>
              <w:spacing w:before="120"/>
              <w:jc w:val="center"/>
              <w:rPr>
                <w:color w:val="000000"/>
                <w:sz w:val="27"/>
                <w:szCs w:val="27"/>
              </w:rPr>
            </w:pPr>
            <w:r>
              <w:rPr>
                <w:color w:val="000000"/>
                <w:sz w:val="27"/>
                <w:szCs w:val="27"/>
              </w:rPr>
              <w:t>To ensure they are effective we will: ·</w:t>
            </w:r>
          </w:p>
          <w:p w14:paraId="5B713946" w14:textId="77777777" w:rsidR="00344B98" w:rsidRPr="00344B98" w:rsidRDefault="00344B98" w:rsidP="00702833">
            <w:pPr>
              <w:pStyle w:val="ListParagraph"/>
              <w:numPr>
                <w:ilvl w:val="0"/>
                <w:numId w:val="15"/>
              </w:numPr>
              <w:spacing w:before="120"/>
              <w:rPr>
                <w:i/>
                <w:iCs/>
              </w:rPr>
            </w:pPr>
            <w:r>
              <w:rPr>
                <w:color w:val="000000"/>
                <w:sz w:val="27"/>
                <w:szCs w:val="27"/>
              </w:rPr>
              <w:t>E</w:t>
            </w:r>
            <w:r w:rsidRPr="00344B98">
              <w:rPr>
                <w:color w:val="000000"/>
                <w:sz w:val="27"/>
                <w:szCs w:val="27"/>
              </w:rPr>
              <w:t xml:space="preserve">nsure disadvantaged pupils are challenged in the work that they’re set </w:t>
            </w:r>
          </w:p>
          <w:p w14:paraId="0C2CCE3B" w14:textId="77777777" w:rsidR="00344B98" w:rsidRPr="00344B98" w:rsidRDefault="00344B98" w:rsidP="00702833">
            <w:pPr>
              <w:pStyle w:val="ListParagraph"/>
              <w:numPr>
                <w:ilvl w:val="0"/>
                <w:numId w:val="15"/>
              </w:numPr>
              <w:spacing w:before="120"/>
              <w:rPr>
                <w:i/>
                <w:iCs/>
              </w:rPr>
            </w:pPr>
            <w:r w:rsidRPr="00344B98">
              <w:rPr>
                <w:color w:val="000000"/>
                <w:sz w:val="27"/>
                <w:szCs w:val="27"/>
              </w:rPr>
              <w:t xml:space="preserve"> </w:t>
            </w:r>
            <w:r>
              <w:rPr>
                <w:color w:val="000000"/>
                <w:sz w:val="27"/>
                <w:szCs w:val="27"/>
              </w:rPr>
              <w:t>A</w:t>
            </w:r>
            <w:r w:rsidRPr="00344B98">
              <w:rPr>
                <w:color w:val="000000"/>
                <w:sz w:val="27"/>
                <w:szCs w:val="27"/>
              </w:rPr>
              <w:t xml:space="preserve">ct early to intervene at the point need is identified </w:t>
            </w:r>
          </w:p>
          <w:p w14:paraId="262E2D65" w14:textId="54005C83" w:rsidR="00344B98" w:rsidRPr="0097523D" w:rsidRDefault="00344B98" w:rsidP="00702833">
            <w:pPr>
              <w:pStyle w:val="ListParagraph"/>
              <w:numPr>
                <w:ilvl w:val="0"/>
                <w:numId w:val="15"/>
              </w:numPr>
              <w:spacing w:before="120"/>
              <w:rPr>
                <w:i/>
                <w:iCs/>
              </w:rPr>
            </w:pPr>
            <w:r w:rsidRPr="00344B98">
              <w:rPr>
                <w:color w:val="000000"/>
                <w:sz w:val="27"/>
                <w:szCs w:val="27"/>
              </w:rPr>
              <w:lastRenderedPageBreak/>
              <w:t xml:space="preserve"> </w:t>
            </w:r>
            <w:r>
              <w:rPr>
                <w:color w:val="000000"/>
                <w:sz w:val="27"/>
                <w:szCs w:val="27"/>
              </w:rPr>
              <w:t>A</w:t>
            </w:r>
            <w:r w:rsidRPr="00344B98">
              <w:rPr>
                <w:color w:val="000000"/>
                <w:sz w:val="27"/>
                <w:szCs w:val="27"/>
              </w:rPr>
              <w:t>dopt a whole school approach in which all staff take responsibility for disadvantaged pupils’ outcomes and raise expectations of what they can achieve</w:t>
            </w:r>
          </w:p>
          <w:p w14:paraId="24299B18" w14:textId="77777777" w:rsidR="0097523D" w:rsidRPr="003E5427" w:rsidRDefault="0097523D" w:rsidP="0097523D">
            <w:pPr>
              <w:spacing w:before="120"/>
              <w:jc w:val="center"/>
              <w:rPr>
                <w:b/>
                <w:bCs/>
                <w:i/>
                <w:iCs/>
                <w:u w:val="single"/>
              </w:rPr>
            </w:pPr>
            <w:r w:rsidRPr="003E5427">
              <w:rPr>
                <w:b/>
                <w:bCs/>
                <w:i/>
                <w:iCs/>
                <w:u w:val="single"/>
              </w:rPr>
              <w:t>Long term objectives</w:t>
            </w:r>
            <w:r>
              <w:rPr>
                <w:b/>
                <w:bCs/>
                <w:i/>
                <w:iCs/>
                <w:u w:val="single"/>
              </w:rPr>
              <w:t xml:space="preserve"> in the implementation of the school PP Strategy</w:t>
            </w:r>
          </w:p>
          <w:p w14:paraId="5D8B2813" w14:textId="3CB9A905" w:rsidR="0097523D" w:rsidRPr="0097523D" w:rsidRDefault="0097523D" w:rsidP="00702833">
            <w:pPr>
              <w:pStyle w:val="ListParagraph"/>
              <w:numPr>
                <w:ilvl w:val="0"/>
                <w:numId w:val="15"/>
              </w:numPr>
              <w:spacing w:before="120"/>
              <w:rPr>
                <w:i/>
                <w:iCs/>
              </w:rPr>
            </w:pPr>
            <w:r>
              <w:t xml:space="preserve">To narrow the attainment gap between disadvantaged and non-disadvantaged pupils nationally and within internal school data. </w:t>
            </w:r>
          </w:p>
          <w:p w14:paraId="3995E841" w14:textId="64B2177B" w:rsidR="0097523D" w:rsidRPr="00702833" w:rsidRDefault="0097523D" w:rsidP="00702833">
            <w:pPr>
              <w:pStyle w:val="ListParagraph"/>
              <w:numPr>
                <w:ilvl w:val="0"/>
                <w:numId w:val="15"/>
              </w:numPr>
              <w:spacing w:before="120"/>
              <w:rPr>
                <w:i/>
                <w:iCs/>
              </w:rPr>
            </w:pPr>
            <w:r>
              <w:t>For all disadvantaged pupils in school to exceed nationally expected rates in attendance</w:t>
            </w:r>
            <w:r w:rsidR="00702833">
              <w:t xml:space="preserve"> </w:t>
            </w:r>
            <w:r>
              <w:t xml:space="preserve">(95%) </w:t>
            </w:r>
            <w:proofErr w:type="gramStart"/>
            <w:r>
              <w:t>in order to</w:t>
            </w:r>
            <w:proofErr w:type="gramEnd"/>
            <w:r>
              <w:t xml:space="preserve"> reach Age Related Expectation at the end of Year 6</w:t>
            </w:r>
            <w:r w:rsidR="00702833">
              <w:t>.</w:t>
            </w:r>
          </w:p>
          <w:p w14:paraId="10F59CAF" w14:textId="77777777" w:rsidR="00702833" w:rsidRPr="00773E08" w:rsidRDefault="00702833" w:rsidP="00702833">
            <w:pPr>
              <w:pStyle w:val="ListParagraph"/>
              <w:numPr>
                <w:ilvl w:val="0"/>
                <w:numId w:val="15"/>
              </w:numPr>
              <w:spacing w:before="120"/>
            </w:pPr>
            <w:r w:rsidRPr="00773E08">
              <w:t>To provide an enriched curricula experience to all PP pupils ensuring that PP attend all trips and residentials by supporting 50% of payment.</w:t>
            </w:r>
          </w:p>
          <w:p w14:paraId="5DCE0652" w14:textId="1239A923" w:rsidR="00702833" w:rsidRDefault="00702833" w:rsidP="0023185D">
            <w:pPr>
              <w:pStyle w:val="ListParagraph"/>
              <w:numPr>
                <w:ilvl w:val="0"/>
                <w:numId w:val="15"/>
              </w:numPr>
            </w:pPr>
            <w:r w:rsidRPr="00A71941">
              <w:t>To ensure that the impact of partial school closures which have been found to have impacted disadvantaged pupils the most are mitigated.</w:t>
            </w:r>
          </w:p>
          <w:p w14:paraId="491A5431" w14:textId="77777777" w:rsidR="0023185D" w:rsidRDefault="0023185D" w:rsidP="0023185D">
            <w:pPr>
              <w:pStyle w:val="ListParagraph"/>
              <w:tabs>
                <w:tab w:val="clear" w:pos="720"/>
              </w:tabs>
              <w:ind w:left="795" w:firstLine="0"/>
            </w:pPr>
          </w:p>
          <w:p w14:paraId="45A1B17F" w14:textId="72B7B0CB" w:rsidR="00702833" w:rsidRPr="00E13DF2" w:rsidRDefault="00702833" w:rsidP="00702833">
            <w:pPr>
              <w:pStyle w:val="ListParagraph"/>
              <w:tabs>
                <w:tab w:val="clear" w:pos="720"/>
              </w:tabs>
              <w:ind w:firstLine="0"/>
              <w:rPr>
                <w:b/>
                <w:bCs/>
              </w:rPr>
            </w:pPr>
            <w:r w:rsidRPr="00E13DF2">
              <w:rPr>
                <w:b/>
                <w:bCs/>
              </w:rPr>
              <w:t xml:space="preserve">The school has the following objectives in the implementation of </w:t>
            </w:r>
            <w:r>
              <w:rPr>
                <w:b/>
                <w:bCs/>
              </w:rPr>
              <w:t>the</w:t>
            </w:r>
            <w:r w:rsidRPr="00E13DF2">
              <w:rPr>
                <w:b/>
                <w:bCs/>
              </w:rPr>
              <w:t xml:space="preserve"> </w:t>
            </w:r>
            <w:r>
              <w:rPr>
                <w:b/>
                <w:bCs/>
              </w:rPr>
              <w:t xml:space="preserve">current </w:t>
            </w:r>
            <w:r w:rsidRPr="00E13DF2">
              <w:rPr>
                <w:b/>
                <w:bCs/>
              </w:rPr>
              <w:t>strategy plan</w:t>
            </w:r>
            <w:r>
              <w:rPr>
                <w:b/>
                <w:bCs/>
              </w:rPr>
              <w:t xml:space="preserve"> 2022-2023</w:t>
            </w:r>
            <w:r w:rsidRPr="00E13DF2">
              <w:rPr>
                <w:b/>
                <w:bCs/>
              </w:rPr>
              <w:t>.</w:t>
            </w:r>
          </w:p>
          <w:p w14:paraId="672335B8" w14:textId="0EEAF98D" w:rsidR="00702833" w:rsidRPr="00702833" w:rsidRDefault="00702833" w:rsidP="00702833">
            <w:pPr>
              <w:pStyle w:val="ListParagraph"/>
              <w:numPr>
                <w:ilvl w:val="0"/>
                <w:numId w:val="14"/>
              </w:numPr>
              <w:rPr>
                <w:i/>
                <w:iCs/>
              </w:rPr>
            </w:pPr>
            <w:r w:rsidRPr="00E13DF2">
              <w:t>PP pupils in EYFS</w:t>
            </w:r>
            <w:r>
              <w:t xml:space="preserve"> and Year 1</w:t>
            </w:r>
            <w:r w:rsidRPr="00E13DF2">
              <w:t xml:space="preserve"> to make better than expected progress in reading and writing.</w:t>
            </w:r>
          </w:p>
          <w:p w14:paraId="677441D4" w14:textId="044C8978" w:rsidR="00702833" w:rsidRPr="00E13DF2" w:rsidRDefault="00702833" w:rsidP="00702833">
            <w:pPr>
              <w:pStyle w:val="ListParagraph"/>
              <w:numPr>
                <w:ilvl w:val="0"/>
                <w:numId w:val="14"/>
              </w:numPr>
              <w:rPr>
                <w:i/>
                <w:iCs/>
              </w:rPr>
            </w:pPr>
            <w:r>
              <w:t>PP pupils in KS1 and PP pupils in KS 2 secure good phonic skills reaching the required phonic standard.</w:t>
            </w:r>
          </w:p>
          <w:p w14:paraId="4CD0B2DA" w14:textId="77777777" w:rsidR="00702833" w:rsidRPr="008C6C64" w:rsidRDefault="00702833" w:rsidP="00702833">
            <w:pPr>
              <w:pStyle w:val="ListParagraph"/>
              <w:numPr>
                <w:ilvl w:val="0"/>
                <w:numId w:val="14"/>
              </w:numPr>
              <w:rPr>
                <w:i/>
                <w:iCs/>
              </w:rPr>
            </w:pPr>
            <w:r>
              <w:t xml:space="preserve">PP pupils to achieve the expected standard at least in line with </w:t>
            </w:r>
            <w:proofErr w:type="gramStart"/>
            <w:r>
              <w:t>non PP</w:t>
            </w:r>
            <w:proofErr w:type="gramEnd"/>
            <w:r>
              <w:t xml:space="preserve"> pupils in reading, writing and maths.  (Combined Score.)</w:t>
            </w:r>
          </w:p>
          <w:p w14:paraId="7D6A3B52" w14:textId="77777777" w:rsidR="00702833" w:rsidRPr="008C6C64" w:rsidRDefault="00702833" w:rsidP="00702833">
            <w:pPr>
              <w:pStyle w:val="ListParagraph"/>
              <w:numPr>
                <w:ilvl w:val="0"/>
                <w:numId w:val="14"/>
              </w:numPr>
              <w:rPr>
                <w:i/>
                <w:iCs/>
              </w:rPr>
            </w:pPr>
            <w:r>
              <w:t xml:space="preserve">PP pupils to achieve the expected standard at least in line with </w:t>
            </w:r>
            <w:proofErr w:type="gramStart"/>
            <w:r>
              <w:t>non PP</w:t>
            </w:r>
            <w:proofErr w:type="gramEnd"/>
            <w:r>
              <w:t xml:space="preserve"> pupils in writing</w:t>
            </w:r>
          </w:p>
          <w:p w14:paraId="6F72A8BB" w14:textId="3EB05CF5" w:rsidR="00702833" w:rsidRPr="00E13DF2" w:rsidRDefault="00702833" w:rsidP="00702833">
            <w:pPr>
              <w:pStyle w:val="ListParagraph"/>
              <w:numPr>
                <w:ilvl w:val="0"/>
                <w:numId w:val="14"/>
              </w:numPr>
            </w:pPr>
            <w:r w:rsidRPr="00E13DF2">
              <w:t>Attendance for PP pupils will be in line</w:t>
            </w:r>
            <w:r>
              <w:t xml:space="preserve"> or better than the national</w:t>
            </w:r>
            <w:r w:rsidRPr="00E13DF2">
              <w:t xml:space="preserve"> with the whole school average of 9</w:t>
            </w:r>
            <w:r>
              <w:t>5</w:t>
            </w:r>
            <w:r w:rsidRPr="00E13DF2">
              <w:t>%</w:t>
            </w:r>
          </w:p>
          <w:p w14:paraId="1CBFF629" w14:textId="77777777" w:rsidR="00702833" w:rsidRDefault="00702833" w:rsidP="00702833">
            <w:pPr>
              <w:pStyle w:val="ListParagraph"/>
              <w:tabs>
                <w:tab w:val="clear" w:pos="720"/>
              </w:tabs>
              <w:ind w:firstLine="0"/>
              <w:rPr>
                <w:b/>
                <w:bCs/>
                <w:i/>
                <w:iCs/>
              </w:rPr>
            </w:pPr>
          </w:p>
          <w:p w14:paraId="0B534FD9" w14:textId="77777777" w:rsidR="00702833" w:rsidRPr="00E13DF2" w:rsidRDefault="00702833" w:rsidP="0023185D">
            <w:pPr>
              <w:pStyle w:val="ListParagraph"/>
              <w:tabs>
                <w:tab w:val="clear" w:pos="720"/>
              </w:tabs>
              <w:ind w:firstLine="0"/>
              <w:jc w:val="center"/>
              <w:rPr>
                <w:b/>
                <w:bCs/>
              </w:rPr>
            </w:pPr>
            <w:r w:rsidRPr="00E13DF2">
              <w:rPr>
                <w:b/>
                <w:bCs/>
              </w:rPr>
              <w:t>This will be achieved through:</w:t>
            </w:r>
          </w:p>
          <w:p w14:paraId="162B0037" w14:textId="448EE4EA" w:rsidR="00702833" w:rsidRPr="00420E86" w:rsidRDefault="00702833" w:rsidP="00702833">
            <w:pPr>
              <w:pStyle w:val="ListParagraph"/>
              <w:numPr>
                <w:ilvl w:val="0"/>
                <w:numId w:val="14"/>
              </w:numPr>
            </w:pPr>
            <w:r w:rsidRPr="00420E86">
              <w:t xml:space="preserve">Quality teaching for </w:t>
            </w:r>
            <w:proofErr w:type="gramStart"/>
            <w:r w:rsidRPr="00420E86">
              <w:t>all :</w:t>
            </w:r>
            <w:proofErr w:type="gramEnd"/>
            <w:r w:rsidRPr="00420E86">
              <w:t xml:space="preserve"> The Write Stuff</w:t>
            </w:r>
            <w:r>
              <w:t>, Plymouth Oracy project, Read Write Inc teaching, Guided reading,  Staff CPD in teaching and learning</w:t>
            </w:r>
          </w:p>
          <w:p w14:paraId="0AB4034B" w14:textId="11C63793" w:rsidR="00702833" w:rsidRPr="00420E86" w:rsidRDefault="00702833" w:rsidP="00702833">
            <w:pPr>
              <w:pStyle w:val="ListParagraph"/>
              <w:numPr>
                <w:ilvl w:val="0"/>
                <w:numId w:val="14"/>
              </w:numPr>
            </w:pPr>
            <w:r w:rsidRPr="00420E86">
              <w:t xml:space="preserve">Targeted Support: Handwriting skills, </w:t>
            </w:r>
            <w:r w:rsidR="00CC6422" w:rsidRPr="00420E86">
              <w:t>NELI Language</w:t>
            </w:r>
            <w:r w:rsidRPr="00420E86">
              <w:t xml:space="preserve"> Intervention, Daily Streamed phonics,</w:t>
            </w:r>
            <w:r w:rsidR="0023185D">
              <w:t xml:space="preserve"> Fresh Start phonic intervention, Breakfast Club for target </w:t>
            </w:r>
            <w:proofErr w:type="gramStart"/>
            <w:r w:rsidR="0023185D">
              <w:t xml:space="preserve">pupils, </w:t>
            </w:r>
            <w:r w:rsidRPr="00420E86">
              <w:t xml:space="preserve"> Reading</w:t>
            </w:r>
            <w:proofErr w:type="gramEnd"/>
            <w:r w:rsidRPr="00420E86">
              <w:t xml:space="preserve"> Catch-up</w:t>
            </w:r>
            <w:r w:rsidR="00CC6422">
              <w:t>, Pupil teacher conferencing in writing.</w:t>
            </w:r>
          </w:p>
          <w:p w14:paraId="36EF0866" w14:textId="2D01A98F" w:rsidR="00702833" w:rsidRPr="00773E08" w:rsidRDefault="00702833" w:rsidP="00702833">
            <w:pPr>
              <w:pStyle w:val="ListParagraph"/>
              <w:numPr>
                <w:ilvl w:val="0"/>
                <w:numId w:val="14"/>
              </w:numPr>
              <w:rPr>
                <w:i/>
                <w:iCs/>
              </w:rPr>
            </w:pPr>
            <w:r w:rsidRPr="00420E86">
              <w:t xml:space="preserve">Wider </w:t>
            </w:r>
            <w:proofErr w:type="gramStart"/>
            <w:r w:rsidRPr="00420E86">
              <w:t>Strategies :</w:t>
            </w:r>
            <w:proofErr w:type="gramEnd"/>
            <w:r w:rsidRPr="00420E86">
              <w:t xml:space="preserve"> Forest Schools lunchtime and after school club,  parental engagement </w:t>
            </w:r>
            <w:r w:rsidR="0023185D">
              <w:t xml:space="preserve"> teaching reading and phonics,</w:t>
            </w:r>
            <w:r w:rsidRPr="00420E86">
              <w:t>, peer to peer coaching for teachers to improve teaching and learning and outcomes for PP pupils in writing.</w:t>
            </w:r>
            <w:r>
              <w:t xml:space="preserve"> School funding 50% of school residentials from Year 3 to Year 6.</w:t>
            </w:r>
          </w:p>
          <w:p w14:paraId="0A1BD0E9" w14:textId="3619B030" w:rsidR="00F60D95" w:rsidRDefault="00F60D95" w:rsidP="003E54E8">
            <w:pPr>
              <w:pBdr>
                <w:top w:val="nil"/>
                <w:left w:val="nil"/>
                <w:bottom w:val="nil"/>
                <w:right w:val="nil"/>
                <w:between w:val="nil"/>
              </w:pBdr>
              <w:rPr>
                <w:i/>
              </w:rPr>
            </w:pPr>
          </w:p>
        </w:tc>
      </w:tr>
    </w:tbl>
    <w:p w14:paraId="35382CEF" w14:textId="77777777" w:rsidR="00F60D95" w:rsidRDefault="005731FD">
      <w:pPr>
        <w:pStyle w:val="Heading2"/>
        <w:spacing w:before="600"/>
      </w:pPr>
      <w:r>
        <w:lastRenderedPageBreak/>
        <w:t>Challenges</w:t>
      </w:r>
    </w:p>
    <w:p w14:paraId="4720A637" w14:textId="77777777" w:rsidR="00F60D95" w:rsidRDefault="005731FD">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F60D95" w14:paraId="7E596BB3"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A955A35" w14:textId="77777777" w:rsidR="00F60D95" w:rsidRDefault="005731FD">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B26F01" w14:textId="77777777" w:rsidR="00F60D95" w:rsidRDefault="005731FD">
            <w:pPr>
              <w:pBdr>
                <w:top w:val="nil"/>
                <w:left w:val="nil"/>
                <w:bottom w:val="nil"/>
                <w:right w:val="nil"/>
                <w:between w:val="nil"/>
              </w:pBdr>
              <w:spacing w:before="60" w:after="60" w:line="240" w:lineRule="auto"/>
              <w:ind w:left="57" w:right="57"/>
              <w:rPr>
                <w:b/>
              </w:rPr>
            </w:pPr>
            <w:r>
              <w:rPr>
                <w:b/>
              </w:rPr>
              <w:t xml:space="preserve">Detail of challenge </w:t>
            </w:r>
          </w:p>
        </w:tc>
      </w:tr>
      <w:tr w:rsidR="00F60D95" w14:paraId="5145CDC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B946" w14:textId="77777777" w:rsidR="00F60D95" w:rsidRDefault="005731FD">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8705" w14:textId="04CE208F" w:rsidR="00F60D95" w:rsidRPr="00DF1549" w:rsidRDefault="00DF1549" w:rsidP="00DF1549">
            <w:pPr>
              <w:pStyle w:val="NormalWeb"/>
              <w:rPr>
                <w:rFonts w:ascii="Century Gothic" w:hAnsi="Century Gothic"/>
                <w:color w:val="000000"/>
                <w:sz w:val="20"/>
                <w:szCs w:val="20"/>
              </w:rPr>
            </w:pPr>
            <w:r w:rsidRPr="00DF1549">
              <w:rPr>
                <w:rFonts w:ascii="Century Gothic" w:hAnsi="Century Gothic"/>
                <w:color w:val="000000"/>
                <w:sz w:val="20"/>
                <w:szCs w:val="20"/>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00B630B4">
              <w:rPr>
                <w:rFonts w:ascii="Century Gothic" w:hAnsi="Century Gothic"/>
                <w:color w:val="000000"/>
                <w:sz w:val="20"/>
                <w:szCs w:val="20"/>
              </w:rPr>
              <w:t xml:space="preserve">  This impacts </w:t>
            </w:r>
            <w:proofErr w:type="gramStart"/>
            <w:r w:rsidR="00B630B4">
              <w:rPr>
                <w:rFonts w:ascii="Century Gothic" w:hAnsi="Century Gothic"/>
                <w:color w:val="000000"/>
                <w:sz w:val="20"/>
                <w:szCs w:val="20"/>
              </w:rPr>
              <w:t>speaking ,</w:t>
            </w:r>
            <w:proofErr w:type="gramEnd"/>
            <w:r w:rsidR="00B630B4">
              <w:rPr>
                <w:rFonts w:ascii="Century Gothic" w:hAnsi="Century Gothic"/>
                <w:color w:val="000000"/>
                <w:sz w:val="20"/>
                <w:szCs w:val="20"/>
              </w:rPr>
              <w:t xml:space="preserve"> listening, reading and writing attainment. </w:t>
            </w:r>
          </w:p>
        </w:tc>
      </w:tr>
      <w:tr w:rsidR="00F60D95" w14:paraId="7E4CB2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ABB3" w14:textId="77777777" w:rsidR="00F60D95" w:rsidRDefault="005731FD">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F2C1" w14:textId="72C3AFBD" w:rsidR="00F60D95" w:rsidRPr="00DF1549" w:rsidRDefault="00DF1549">
            <w:pPr>
              <w:pBdr>
                <w:top w:val="nil"/>
                <w:left w:val="nil"/>
                <w:bottom w:val="nil"/>
                <w:right w:val="nil"/>
                <w:between w:val="nil"/>
              </w:pBdr>
              <w:spacing w:before="60" w:after="60" w:line="240" w:lineRule="auto"/>
              <w:ind w:left="57" w:right="57"/>
              <w:rPr>
                <w:rFonts w:ascii="Century Gothic" w:hAnsi="Century Gothic"/>
                <w:sz w:val="20"/>
                <w:szCs w:val="20"/>
              </w:rPr>
            </w:pPr>
            <w:r w:rsidRPr="00DF1549">
              <w:rPr>
                <w:rFonts w:ascii="Century Gothic" w:hAnsi="Century Gothic"/>
                <w:color w:val="000000"/>
                <w:sz w:val="20"/>
                <w:szCs w:val="20"/>
              </w:rPr>
              <w:t>Assessments, observations, and discussions with pupils suggest disadvantaged pupils generally have greater difficulties with phonics than their peers. This negatively impacts their development as readers</w:t>
            </w:r>
            <w:r w:rsidR="00B630B4">
              <w:rPr>
                <w:rFonts w:ascii="Century Gothic" w:hAnsi="Century Gothic"/>
                <w:color w:val="000000"/>
                <w:sz w:val="20"/>
                <w:szCs w:val="20"/>
              </w:rPr>
              <w:t>.</w:t>
            </w:r>
          </w:p>
        </w:tc>
      </w:tr>
      <w:tr w:rsidR="00F60D95" w14:paraId="16CF119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2F12C" w14:textId="77777777" w:rsidR="00F60D95" w:rsidRDefault="005731FD">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141A" w14:textId="685027A0" w:rsidR="00F60D95" w:rsidRPr="00F1384D" w:rsidRDefault="00C62FA2">
            <w:pPr>
              <w:pBdr>
                <w:top w:val="nil"/>
                <w:left w:val="nil"/>
                <w:bottom w:val="nil"/>
                <w:right w:val="nil"/>
                <w:between w:val="nil"/>
              </w:pBdr>
              <w:spacing w:before="60" w:after="60" w:line="240" w:lineRule="auto"/>
              <w:ind w:left="57" w:right="57"/>
              <w:rPr>
                <w:rFonts w:ascii="Century Gothic" w:hAnsi="Century Gothic"/>
                <w:sz w:val="20"/>
                <w:szCs w:val="20"/>
              </w:rPr>
            </w:pPr>
            <w:r>
              <w:rPr>
                <w:rFonts w:ascii="Century Gothic" w:hAnsi="Century Gothic"/>
                <w:color w:val="000000"/>
                <w:sz w:val="20"/>
                <w:szCs w:val="20"/>
              </w:rPr>
              <w:t>I</w:t>
            </w:r>
            <w:r w:rsidR="00F1384D" w:rsidRPr="00F1384D">
              <w:rPr>
                <w:rFonts w:ascii="Century Gothic" w:hAnsi="Century Gothic"/>
                <w:color w:val="000000"/>
                <w:sz w:val="20"/>
                <w:szCs w:val="20"/>
              </w:rPr>
              <w:t xml:space="preserve">nternal and external (where available) assessments indicate that </w:t>
            </w:r>
            <w:r w:rsidR="00F1384D">
              <w:rPr>
                <w:rFonts w:ascii="Century Gothic" w:hAnsi="Century Gothic"/>
                <w:color w:val="000000"/>
                <w:sz w:val="20"/>
                <w:szCs w:val="20"/>
              </w:rPr>
              <w:t xml:space="preserve">writing </w:t>
            </w:r>
            <w:r w:rsidR="00F1384D" w:rsidRPr="00F1384D">
              <w:rPr>
                <w:rFonts w:ascii="Century Gothic" w:hAnsi="Century Gothic"/>
                <w:color w:val="000000"/>
                <w:sz w:val="20"/>
                <w:szCs w:val="20"/>
              </w:rPr>
              <w:t>attainment among disadvantaged pupils is significantly below that of non-disadvantaged pupils.</w:t>
            </w:r>
            <w:r w:rsidR="00F1384D">
              <w:rPr>
                <w:rFonts w:ascii="Century Gothic" w:hAnsi="Century Gothic"/>
                <w:color w:val="000000"/>
                <w:sz w:val="20"/>
                <w:szCs w:val="20"/>
              </w:rPr>
              <w:t xml:space="preserve">  </w:t>
            </w:r>
            <w:r>
              <w:rPr>
                <w:rFonts w:ascii="Century Gothic" w:hAnsi="Century Gothic"/>
                <w:color w:val="000000"/>
                <w:sz w:val="20"/>
                <w:szCs w:val="20"/>
              </w:rPr>
              <w:t>(8/19 pupils not on track.)</w:t>
            </w:r>
          </w:p>
        </w:tc>
      </w:tr>
      <w:tr w:rsidR="00F60D95" w14:paraId="7670FE8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2E0A4" w14:textId="77777777" w:rsidR="00F60D95" w:rsidRDefault="005731FD">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C70D" w14:textId="703B1B97" w:rsidR="00F60D95" w:rsidRPr="00D77EB6" w:rsidRDefault="00D77EB6">
            <w:pPr>
              <w:pBdr>
                <w:top w:val="nil"/>
                <w:left w:val="nil"/>
                <w:bottom w:val="nil"/>
                <w:right w:val="nil"/>
                <w:between w:val="nil"/>
              </w:pBdr>
              <w:spacing w:before="60" w:after="60" w:line="240" w:lineRule="auto"/>
              <w:ind w:left="57" w:right="57"/>
              <w:rPr>
                <w:rFonts w:ascii="Century Gothic" w:hAnsi="Century Gothic"/>
                <w:sz w:val="20"/>
                <w:szCs w:val="20"/>
              </w:rPr>
            </w:pPr>
            <w:r w:rsidRPr="00D77EB6">
              <w:rPr>
                <w:rFonts w:ascii="Century Gothic" w:hAnsi="Century Gothic"/>
                <w:color w:val="000000"/>
                <w:sz w:val="20"/>
                <w:szCs w:val="20"/>
              </w:rPr>
              <w:t xml:space="preserve">Internal and external (where available) assessments indicate that </w:t>
            </w:r>
            <w:r>
              <w:rPr>
                <w:rFonts w:ascii="Century Gothic" w:hAnsi="Century Gothic"/>
                <w:color w:val="000000"/>
                <w:sz w:val="20"/>
                <w:szCs w:val="20"/>
              </w:rPr>
              <w:t>reading</w:t>
            </w:r>
            <w:r w:rsidRPr="00D77EB6">
              <w:rPr>
                <w:rFonts w:ascii="Century Gothic" w:hAnsi="Century Gothic"/>
                <w:color w:val="000000"/>
                <w:sz w:val="20"/>
                <w:szCs w:val="20"/>
              </w:rPr>
              <w:t xml:space="preserve"> attainment among disadvantaged pupils is significantly below that of non-disadvantaged pupils.</w:t>
            </w:r>
            <w:r w:rsidR="00C62FA2">
              <w:rPr>
                <w:rFonts w:ascii="Century Gothic" w:hAnsi="Century Gothic"/>
                <w:color w:val="000000"/>
                <w:sz w:val="20"/>
                <w:szCs w:val="20"/>
              </w:rPr>
              <w:t xml:space="preserve">  (7/19 PP pupils not on track)</w:t>
            </w:r>
          </w:p>
        </w:tc>
      </w:tr>
      <w:tr w:rsidR="00F60D95" w14:paraId="5EEA8DB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AC2D" w14:textId="77777777" w:rsidR="00F60D95" w:rsidRPr="00D3686D" w:rsidRDefault="005731FD">
            <w:pPr>
              <w:pBdr>
                <w:top w:val="nil"/>
                <w:left w:val="nil"/>
                <w:bottom w:val="nil"/>
                <w:right w:val="nil"/>
                <w:between w:val="nil"/>
              </w:pBdr>
              <w:spacing w:before="60" w:after="60" w:line="240" w:lineRule="auto"/>
              <w:ind w:left="57" w:right="57"/>
              <w:rPr>
                <w:sz w:val="22"/>
                <w:szCs w:val="22"/>
              </w:rPr>
            </w:pPr>
            <w:bookmarkStart w:id="2" w:name="_heading=h.1fob9te" w:colFirst="0" w:colLast="0"/>
            <w:bookmarkEnd w:id="2"/>
            <w:r w:rsidRPr="00D3686D">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3342" w14:textId="77777777" w:rsidR="007B0C6B" w:rsidRPr="00D3686D" w:rsidRDefault="00C62FA2">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D3686D">
              <w:rPr>
                <w:rFonts w:ascii="Century Gothic" w:hAnsi="Century Gothic"/>
                <w:color w:val="000000"/>
                <w:sz w:val="20"/>
                <w:szCs w:val="20"/>
              </w:rPr>
              <w:t xml:space="preserve">Our attendance data over the last </w:t>
            </w:r>
            <w:r w:rsidR="007B0C6B" w:rsidRPr="00D3686D">
              <w:rPr>
                <w:rFonts w:ascii="Century Gothic" w:hAnsi="Century Gothic"/>
                <w:color w:val="000000"/>
                <w:sz w:val="20"/>
                <w:szCs w:val="20"/>
              </w:rPr>
              <w:t>2</w:t>
            </w:r>
            <w:r w:rsidRPr="00D3686D">
              <w:rPr>
                <w:rFonts w:ascii="Century Gothic" w:hAnsi="Century Gothic"/>
                <w:color w:val="000000"/>
                <w:sz w:val="20"/>
                <w:szCs w:val="20"/>
              </w:rPr>
              <w:t xml:space="preserve"> years indicates that attendance among disadvantaged pupils has been between </w:t>
            </w:r>
            <w:r w:rsidR="007B0C6B" w:rsidRPr="00D3686D">
              <w:rPr>
                <w:rFonts w:ascii="Century Gothic" w:hAnsi="Century Gothic"/>
                <w:color w:val="000000"/>
                <w:sz w:val="20"/>
                <w:szCs w:val="20"/>
              </w:rPr>
              <w:t>2-3</w:t>
            </w:r>
            <w:r w:rsidRPr="00D3686D">
              <w:rPr>
                <w:rFonts w:ascii="Century Gothic" w:hAnsi="Century Gothic"/>
                <w:color w:val="000000"/>
                <w:sz w:val="20"/>
                <w:szCs w:val="20"/>
              </w:rPr>
              <w:t>% lower than for non-disadvantaged pupils.</w:t>
            </w:r>
          </w:p>
          <w:p w14:paraId="57973574" w14:textId="37DD84B9" w:rsidR="00F60D95" w:rsidRPr="00D3686D" w:rsidRDefault="00C62FA2">
            <w:pPr>
              <w:pBdr>
                <w:top w:val="nil"/>
                <w:left w:val="nil"/>
                <w:bottom w:val="nil"/>
                <w:right w:val="nil"/>
                <w:between w:val="nil"/>
              </w:pBdr>
              <w:spacing w:before="60" w:after="60" w:line="240" w:lineRule="auto"/>
              <w:ind w:left="57" w:right="57"/>
              <w:rPr>
                <w:rFonts w:ascii="Century Gothic" w:hAnsi="Century Gothic"/>
                <w:sz w:val="20"/>
                <w:szCs w:val="20"/>
              </w:rPr>
            </w:pPr>
            <w:r w:rsidRPr="00D3686D">
              <w:rPr>
                <w:rFonts w:ascii="Century Gothic" w:hAnsi="Century Gothic"/>
                <w:color w:val="000000"/>
                <w:sz w:val="20"/>
                <w:szCs w:val="20"/>
              </w:rPr>
              <w:t xml:space="preserve"> </w:t>
            </w:r>
            <w:r w:rsidR="00D3686D" w:rsidRPr="00D3686D">
              <w:rPr>
                <w:rFonts w:ascii="Century Gothic" w:hAnsi="Century Gothic"/>
                <w:color w:val="000000"/>
                <w:sz w:val="20"/>
                <w:szCs w:val="20"/>
              </w:rPr>
              <w:t>5/16-31%</w:t>
            </w:r>
            <w:r w:rsidRPr="00D3686D">
              <w:rPr>
                <w:rFonts w:ascii="Century Gothic" w:hAnsi="Century Gothic"/>
                <w:color w:val="000000"/>
                <w:sz w:val="20"/>
                <w:szCs w:val="20"/>
              </w:rPr>
              <w:t xml:space="preserve"> of disadvantaged pupils have been ‘persistently absent’ compared to </w:t>
            </w:r>
            <w:r w:rsidR="00D3686D" w:rsidRPr="00D3686D">
              <w:rPr>
                <w:rFonts w:ascii="Century Gothic" w:hAnsi="Century Gothic"/>
                <w:color w:val="000000"/>
                <w:sz w:val="20"/>
                <w:szCs w:val="20"/>
              </w:rPr>
              <w:t>11/16 68%</w:t>
            </w:r>
            <w:r w:rsidRPr="00D3686D">
              <w:rPr>
                <w:rFonts w:ascii="Century Gothic" w:hAnsi="Century Gothic"/>
                <w:color w:val="000000"/>
                <w:sz w:val="20"/>
                <w:szCs w:val="20"/>
              </w:rPr>
              <w:t xml:space="preserve"> of their</w:t>
            </w:r>
            <w:r w:rsidR="00D3686D" w:rsidRPr="00D3686D">
              <w:rPr>
                <w:rFonts w:ascii="Century Gothic" w:hAnsi="Century Gothic"/>
                <w:color w:val="000000"/>
                <w:sz w:val="20"/>
                <w:szCs w:val="20"/>
              </w:rPr>
              <w:t xml:space="preserve"> </w:t>
            </w:r>
            <w:proofErr w:type="gramStart"/>
            <w:r w:rsidR="00D3686D" w:rsidRPr="00D3686D">
              <w:rPr>
                <w:rFonts w:ascii="Century Gothic" w:hAnsi="Century Gothic"/>
                <w:color w:val="000000"/>
                <w:sz w:val="20"/>
                <w:szCs w:val="20"/>
              </w:rPr>
              <w:t>Non-PP</w:t>
            </w:r>
            <w:proofErr w:type="gramEnd"/>
            <w:r w:rsidRPr="00D3686D">
              <w:rPr>
                <w:rFonts w:ascii="Century Gothic" w:hAnsi="Century Gothic"/>
                <w:color w:val="000000"/>
                <w:sz w:val="20"/>
                <w:szCs w:val="20"/>
              </w:rPr>
              <w:t xml:space="preserve"> peers during that period. Our assessments and observations indicate that absenteeism is negatively impacting disadvantaged pupils’ progress</w:t>
            </w:r>
            <w:r w:rsidR="007C7E4D">
              <w:rPr>
                <w:rFonts w:ascii="Century Gothic" w:hAnsi="Century Gothic"/>
                <w:color w:val="000000"/>
                <w:sz w:val="20"/>
                <w:szCs w:val="20"/>
              </w:rPr>
              <w:t>.  (16/118 Persistent absentee pupil numbers 13%)</w:t>
            </w:r>
          </w:p>
        </w:tc>
      </w:tr>
      <w:tr w:rsidR="00B630B4" w14:paraId="18639F3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A427" w14:textId="0AB2EB83" w:rsidR="00B630B4" w:rsidRDefault="00B630B4">
            <w:pPr>
              <w:pBdr>
                <w:top w:val="nil"/>
                <w:left w:val="nil"/>
                <w:bottom w:val="nil"/>
                <w:right w:val="nil"/>
                <w:between w:val="nil"/>
              </w:pBdr>
              <w:spacing w:before="60" w:after="60" w:line="240" w:lineRule="auto"/>
              <w:ind w:left="57" w:right="57"/>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8F8F2" w14:textId="1C2BE817" w:rsidR="00740F2F" w:rsidRDefault="00B630B4">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B630B4">
              <w:rPr>
                <w:rFonts w:ascii="Century Gothic" w:hAnsi="Century Gothic"/>
                <w:color w:val="000000"/>
                <w:sz w:val="20"/>
                <w:szCs w:val="20"/>
              </w:rPr>
              <w:t xml:space="preserve">Our assessments (including wellbeing survey), observations and discussions with pupils and families have identified social and emotional </w:t>
            </w:r>
            <w:r w:rsidR="00740F2F">
              <w:rPr>
                <w:rFonts w:ascii="Century Gothic" w:hAnsi="Century Gothic"/>
                <w:color w:val="000000"/>
                <w:sz w:val="20"/>
                <w:szCs w:val="20"/>
              </w:rPr>
              <w:t>is</w:t>
            </w:r>
            <w:r w:rsidRPr="00B630B4">
              <w:rPr>
                <w:rFonts w:ascii="Century Gothic" w:hAnsi="Century Gothic"/>
                <w:color w:val="000000"/>
                <w:sz w:val="20"/>
                <w:szCs w:val="20"/>
              </w:rPr>
              <w:t>sues for many pupils, nota</w:t>
            </w:r>
            <w:r w:rsidR="00740F2F">
              <w:rPr>
                <w:rFonts w:ascii="Century Gothic" w:hAnsi="Century Gothic"/>
                <w:color w:val="000000"/>
                <w:sz w:val="20"/>
                <w:szCs w:val="20"/>
              </w:rPr>
              <w:t>bly linked to increased levels of anxiety</w:t>
            </w:r>
            <w:r w:rsidRPr="00B630B4">
              <w:rPr>
                <w:rFonts w:ascii="Century Gothic" w:hAnsi="Century Gothic"/>
                <w:color w:val="000000"/>
                <w:sz w:val="20"/>
                <w:szCs w:val="20"/>
              </w:rPr>
              <w:t>. These challenges particularly affect disadvantaged pupils, including their attainment.</w:t>
            </w:r>
            <w:r w:rsidR="00740F2F">
              <w:rPr>
                <w:rFonts w:ascii="Century Gothic" w:hAnsi="Century Gothic"/>
                <w:color w:val="000000"/>
                <w:sz w:val="20"/>
                <w:szCs w:val="20"/>
              </w:rPr>
              <w:t xml:space="preserve"> (PP pupils identified by self, staff or family as experiencing anxiety 14/19)</w:t>
            </w:r>
          </w:p>
          <w:p w14:paraId="706972BD" w14:textId="5C1776F4" w:rsidR="00B630B4" w:rsidRPr="00B630B4" w:rsidRDefault="00B630B4">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B630B4">
              <w:rPr>
                <w:rFonts w:ascii="Century Gothic" w:hAnsi="Century Gothic"/>
                <w:color w:val="000000"/>
                <w:sz w:val="20"/>
                <w:szCs w:val="20"/>
              </w:rPr>
              <w:t xml:space="preserve"> Teacher referrals for support have markedly increased (</w:t>
            </w:r>
            <w:r w:rsidR="00740F2F">
              <w:rPr>
                <w:rFonts w:ascii="Century Gothic" w:hAnsi="Century Gothic"/>
                <w:color w:val="000000"/>
                <w:sz w:val="20"/>
                <w:szCs w:val="20"/>
              </w:rPr>
              <w:t xml:space="preserve">14 </w:t>
            </w:r>
            <w:r w:rsidRPr="00B630B4">
              <w:rPr>
                <w:rFonts w:ascii="Century Gothic" w:hAnsi="Century Gothic"/>
                <w:color w:val="000000"/>
                <w:sz w:val="20"/>
                <w:szCs w:val="20"/>
              </w:rPr>
              <w:t xml:space="preserve">of whom are disadvantaged) currently require </w:t>
            </w:r>
            <w:r w:rsidR="00740F2F" w:rsidRPr="00B630B4">
              <w:rPr>
                <w:rFonts w:ascii="Century Gothic" w:hAnsi="Century Gothic"/>
                <w:color w:val="000000"/>
                <w:sz w:val="20"/>
                <w:szCs w:val="20"/>
              </w:rPr>
              <w:t>additional</w:t>
            </w:r>
            <w:r w:rsidRPr="00B630B4">
              <w:rPr>
                <w:rFonts w:ascii="Century Gothic" w:hAnsi="Century Gothic"/>
                <w:color w:val="000000"/>
                <w:sz w:val="20"/>
                <w:szCs w:val="20"/>
              </w:rPr>
              <w:t xml:space="preserve"> support with social and emotional needs, with </w:t>
            </w:r>
            <w:r w:rsidR="00740F2F">
              <w:rPr>
                <w:rFonts w:ascii="Century Gothic" w:hAnsi="Century Gothic"/>
                <w:color w:val="000000"/>
                <w:sz w:val="20"/>
                <w:szCs w:val="20"/>
              </w:rPr>
              <w:t>8</w:t>
            </w:r>
            <w:r w:rsidRPr="00B630B4">
              <w:rPr>
                <w:rFonts w:ascii="Century Gothic" w:hAnsi="Century Gothic"/>
                <w:color w:val="000000"/>
                <w:sz w:val="20"/>
                <w:szCs w:val="20"/>
              </w:rPr>
              <w:t xml:space="preserve"> of whom are disadvantaged) receiving small group interventions.</w:t>
            </w:r>
          </w:p>
        </w:tc>
      </w:tr>
    </w:tbl>
    <w:p w14:paraId="674A7E04" w14:textId="77777777" w:rsidR="00F60D95" w:rsidRDefault="005731FD">
      <w:pPr>
        <w:pStyle w:val="Heading2"/>
        <w:spacing w:before="600"/>
      </w:pPr>
      <w:r>
        <w:t xml:space="preserve">Intended outcomes </w:t>
      </w:r>
    </w:p>
    <w:p w14:paraId="2FD13A91" w14:textId="77777777" w:rsidR="00F60D95" w:rsidRDefault="005731FD">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F60D95" w14:paraId="2EE8458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8C0A1B9" w14:textId="77777777" w:rsidR="00F60D95" w:rsidRDefault="005731FD">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108EFE6" w14:textId="77777777" w:rsidR="00F60D95" w:rsidRDefault="005731FD">
            <w:pPr>
              <w:pBdr>
                <w:top w:val="nil"/>
                <w:left w:val="nil"/>
                <w:bottom w:val="nil"/>
                <w:right w:val="nil"/>
                <w:between w:val="nil"/>
              </w:pBdr>
              <w:spacing w:before="60" w:after="60" w:line="240" w:lineRule="auto"/>
              <w:ind w:left="57" w:right="57"/>
              <w:rPr>
                <w:b/>
              </w:rPr>
            </w:pPr>
            <w:r>
              <w:rPr>
                <w:b/>
              </w:rPr>
              <w:t>Success criteria</w:t>
            </w:r>
          </w:p>
        </w:tc>
      </w:tr>
      <w:tr w:rsidR="00F60D95" w:rsidRPr="004E0D40" w14:paraId="0A26533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8F34" w14:textId="516EC742" w:rsidR="00F60D95" w:rsidRPr="004E0D40" w:rsidRDefault="00D3686D" w:rsidP="004E0D40">
            <w:pPr>
              <w:pStyle w:val="NormalWeb"/>
              <w:rPr>
                <w:rFonts w:ascii="Century Gothic" w:hAnsi="Century Gothic"/>
                <w:color w:val="000000"/>
                <w:sz w:val="20"/>
                <w:szCs w:val="20"/>
              </w:rPr>
            </w:pPr>
            <w:r w:rsidRPr="004E0D40">
              <w:rPr>
                <w:rFonts w:ascii="Century Gothic" w:hAnsi="Century Gothic"/>
                <w:color w:val="000000"/>
                <w:sz w:val="20"/>
                <w:szCs w:val="20"/>
              </w:rPr>
              <w:t>Improved oral language skills and vocabulary among</w:t>
            </w:r>
            <w:r w:rsidR="004E0D40" w:rsidRPr="004E0D40">
              <w:rPr>
                <w:rFonts w:ascii="Century Gothic" w:hAnsi="Century Gothic"/>
                <w:color w:val="000000"/>
                <w:sz w:val="20"/>
                <w:szCs w:val="20"/>
              </w:rPr>
              <w:t xml:space="preserve"> </w:t>
            </w:r>
            <w:r w:rsidRPr="004E0D40">
              <w:rPr>
                <w:rFonts w:ascii="Century Gothic" w:hAnsi="Century Gothic"/>
                <w:color w:val="000000"/>
                <w:sz w:val="20"/>
                <w:szCs w:val="20"/>
              </w:rPr>
              <w:t>disadvantaged pupils</w:t>
            </w:r>
            <w:r>
              <w:rPr>
                <w:color w:val="000000"/>
                <w:sz w:val="27"/>
                <w:szCs w:val="27"/>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584DA" w14:textId="6DA8849B" w:rsidR="00F60D95" w:rsidRPr="004E0D40" w:rsidRDefault="004E0D40">
            <w:pPr>
              <w:pBdr>
                <w:top w:val="nil"/>
                <w:left w:val="nil"/>
                <w:bottom w:val="nil"/>
                <w:right w:val="nil"/>
                <w:between w:val="nil"/>
              </w:pBdr>
              <w:spacing w:before="60" w:after="60" w:line="240" w:lineRule="auto"/>
              <w:ind w:left="57" w:right="57"/>
              <w:rPr>
                <w:rFonts w:ascii="Century Gothic" w:hAnsi="Century Gothic"/>
                <w:sz w:val="20"/>
                <w:szCs w:val="20"/>
              </w:rPr>
            </w:pPr>
            <w:r w:rsidRPr="004E0D40">
              <w:rPr>
                <w:rFonts w:ascii="Century Gothic" w:hAnsi="Century Gothic"/>
                <w:color w:val="000000"/>
                <w:sz w:val="20"/>
                <w:szCs w:val="20"/>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F60D95" w14:paraId="445D6A6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813F" w14:textId="06FBE395" w:rsidR="00F60D95" w:rsidRPr="004E0D40" w:rsidRDefault="004E0D40">
            <w:pPr>
              <w:pBdr>
                <w:top w:val="nil"/>
                <w:left w:val="nil"/>
                <w:bottom w:val="nil"/>
                <w:right w:val="nil"/>
                <w:between w:val="nil"/>
              </w:pBdr>
              <w:spacing w:before="60" w:after="60" w:line="240" w:lineRule="auto"/>
              <w:ind w:left="57" w:right="57"/>
              <w:rPr>
                <w:rFonts w:ascii="Century Gothic" w:hAnsi="Century Gothic"/>
                <w:sz w:val="20"/>
                <w:szCs w:val="20"/>
              </w:rPr>
            </w:pPr>
            <w:r w:rsidRPr="004E0D40">
              <w:rPr>
                <w:rFonts w:ascii="Century Gothic" w:hAnsi="Century Gothic"/>
                <w:color w:val="000000"/>
                <w:sz w:val="20"/>
                <w:szCs w:val="20"/>
              </w:rPr>
              <w:lastRenderedPageBreak/>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82EF" w14:textId="2CEA981B" w:rsidR="00F60D95" w:rsidRDefault="007C7E4D">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7C7E4D">
              <w:rPr>
                <w:rFonts w:ascii="Century Gothic" w:hAnsi="Century Gothic"/>
                <w:color w:val="000000"/>
                <w:sz w:val="20"/>
                <w:szCs w:val="20"/>
              </w:rPr>
              <w:t xml:space="preserve">KS1 reading outcomes in 2022/23 show that more than </w:t>
            </w:r>
            <w:r w:rsidR="00653C13">
              <w:rPr>
                <w:rFonts w:ascii="Century Gothic" w:hAnsi="Century Gothic"/>
                <w:color w:val="000000"/>
                <w:sz w:val="20"/>
                <w:szCs w:val="20"/>
              </w:rPr>
              <w:t>66</w:t>
            </w:r>
            <w:r w:rsidRPr="007C7E4D">
              <w:rPr>
                <w:rFonts w:ascii="Century Gothic" w:hAnsi="Century Gothic"/>
                <w:color w:val="000000"/>
                <w:sz w:val="20"/>
                <w:szCs w:val="20"/>
              </w:rPr>
              <w:t>% of disadvantaged pupils met the expected standard.</w:t>
            </w:r>
            <w:r w:rsidR="00653C13">
              <w:rPr>
                <w:rFonts w:ascii="Century Gothic" w:hAnsi="Century Gothic"/>
                <w:color w:val="000000"/>
                <w:sz w:val="20"/>
                <w:szCs w:val="20"/>
              </w:rPr>
              <w:t xml:space="preserve"> (Min of 4/6 PP)</w:t>
            </w:r>
          </w:p>
          <w:p w14:paraId="27355728" w14:textId="4109D672" w:rsidR="007C7E4D" w:rsidRPr="007C7E4D" w:rsidRDefault="007C7E4D">
            <w:pPr>
              <w:pBdr>
                <w:top w:val="nil"/>
                <w:left w:val="nil"/>
                <w:bottom w:val="nil"/>
                <w:right w:val="nil"/>
                <w:between w:val="nil"/>
              </w:pBdr>
              <w:spacing w:before="60" w:after="60" w:line="240" w:lineRule="auto"/>
              <w:ind w:left="57" w:right="57"/>
              <w:rPr>
                <w:rFonts w:ascii="Century Gothic" w:hAnsi="Century Gothic"/>
                <w:sz w:val="20"/>
                <w:szCs w:val="20"/>
              </w:rPr>
            </w:pPr>
            <w:r w:rsidRPr="007C7E4D">
              <w:rPr>
                <w:rFonts w:ascii="Century Gothic" w:hAnsi="Century Gothic"/>
                <w:color w:val="000000"/>
                <w:sz w:val="20"/>
                <w:szCs w:val="20"/>
              </w:rPr>
              <w:t>KS2 reading outcomes in 202</w:t>
            </w:r>
            <w:r>
              <w:rPr>
                <w:rFonts w:ascii="Century Gothic" w:hAnsi="Century Gothic"/>
                <w:color w:val="000000"/>
                <w:sz w:val="20"/>
                <w:szCs w:val="20"/>
              </w:rPr>
              <w:t>2</w:t>
            </w:r>
            <w:r w:rsidRPr="007C7E4D">
              <w:rPr>
                <w:rFonts w:ascii="Century Gothic" w:hAnsi="Century Gothic"/>
                <w:color w:val="000000"/>
                <w:sz w:val="20"/>
                <w:szCs w:val="20"/>
              </w:rPr>
              <w:t>/2</w:t>
            </w:r>
            <w:r>
              <w:rPr>
                <w:rFonts w:ascii="Century Gothic" w:hAnsi="Century Gothic"/>
                <w:color w:val="000000"/>
                <w:sz w:val="20"/>
                <w:szCs w:val="20"/>
              </w:rPr>
              <w:t>3</w:t>
            </w:r>
            <w:r w:rsidRPr="007C7E4D">
              <w:rPr>
                <w:rFonts w:ascii="Century Gothic" w:hAnsi="Century Gothic"/>
                <w:color w:val="000000"/>
                <w:sz w:val="20"/>
                <w:szCs w:val="20"/>
              </w:rPr>
              <w:t xml:space="preserve"> show that more than </w:t>
            </w:r>
            <w:r w:rsidR="00653C13">
              <w:rPr>
                <w:rFonts w:ascii="Century Gothic" w:hAnsi="Century Gothic"/>
                <w:color w:val="000000"/>
                <w:sz w:val="20"/>
                <w:szCs w:val="20"/>
              </w:rPr>
              <w:t>75%</w:t>
            </w:r>
            <w:r w:rsidRPr="007C7E4D">
              <w:rPr>
                <w:rFonts w:ascii="Century Gothic" w:hAnsi="Century Gothic"/>
                <w:color w:val="000000"/>
                <w:sz w:val="20"/>
                <w:szCs w:val="20"/>
              </w:rPr>
              <w:t>% of disadvantaged pupils met the expected standard.</w:t>
            </w:r>
            <w:r w:rsidR="00653C13">
              <w:rPr>
                <w:rFonts w:ascii="Century Gothic" w:hAnsi="Century Gothic"/>
                <w:color w:val="000000"/>
                <w:sz w:val="20"/>
                <w:szCs w:val="20"/>
              </w:rPr>
              <w:t xml:space="preserve"> (</w:t>
            </w:r>
            <w:proofErr w:type="gramStart"/>
            <w:r w:rsidR="00653C13">
              <w:rPr>
                <w:rFonts w:ascii="Century Gothic" w:hAnsi="Century Gothic"/>
                <w:color w:val="000000"/>
                <w:sz w:val="20"/>
                <w:szCs w:val="20"/>
              </w:rPr>
              <w:t>min</w:t>
            </w:r>
            <w:proofErr w:type="gramEnd"/>
            <w:r w:rsidR="00653C13">
              <w:rPr>
                <w:rFonts w:ascii="Century Gothic" w:hAnsi="Century Gothic"/>
                <w:color w:val="000000"/>
                <w:sz w:val="20"/>
                <w:szCs w:val="20"/>
              </w:rPr>
              <w:t xml:space="preserve"> 10/13)</w:t>
            </w:r>
          </w:p>
        </w:tc>
      </w:tr>
      <w:tr w:rsidR="00F60D95" w14:paraId="2DAA1C2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E4B4" w14:textId="09835B16" w:rsidR="00F60D95" w:rsidRPr="004E0D40" w:rsidRDefault="004E0D40">
            <w:pPr>
              <w:pBdr>
                <w:top w:val="nil"/>
                <w:left w:val="nil"/>
                <w:bottom w:val="nil"/>
                <w:right w:val="nil"/>
                <w:between w:val="nil"/>
              </w:pBdr>
              <w:spacing w:before="60" w:after="60" w:line="240" w:lineRule="auto"/>
              <w:ind w:left="57" w:right="57"/>
              <w:rPr>
                <w:rFonts w:ascii="Century Gothic" w:hAnsi="Century Gothic"/>
                <w:sz w:val="20"/>
                <w:szCs w:val="20"/>
              </w:rPr>
            </w:pPr>
            <w:r w:rsidRPr="004E0D40">
              <w:rPr>
                <w:rFonts w:ascii="Century Gothic" w:hAnsi="Century Gothic"/>
                <w:color w:val="000000"/>
                <w:sz w:val="20"/>
                <w:szCs w:val="20"/>
              </w:rPr>
              <w:t xml:space="preserve">Improved </w:t>
            </w:r>
            <w:r w:rsidR="00653C13">
              <w:rPr>
                <w:rFonts w:ascii="Century Gothic" w:hAnsi="Century Gothic"/>
                <w:color w:val="000000"/>
                <w:sz w:val="20"/>
                <w:szCs w:val="20"/>
              </w:rPr>
              <w:t>phonic</w:t>
            </w:r>
            <w:r w:rsidRPr="004E0D40">
              <w:rPr>
                <w:rFonts w:ascii="Century Gothic" w:hAnsi="Century Gothic"/>
                <w:color w:val="000000"/>
                <w:sz w:val="20"/>
                <w:szCs w:val="20"/>
              </w:rPr>
              <w:t xml:space="preserve">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02076" w14:textId="0C72DF22" w:rsidR="00653C13" w:rsidRDefault="00653C13" w:rsidP="00653C13">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7C7E4D">
              <w:rPr>
                <w:rFonts w:ascii="Century Gothic" w:hAnsi="Century Gothic"/>
                <w:color w:val="000000"/>
                <w:sz w:val="20"/>
                <w:szCs w:val="20"/>
              </w:rPr>
              <w:t xml:space="preserve">KS1 </w:t>
            </w:r>
            <w:r w:rsidR="00FF20A0">
              <w:rPr>
                <w:rFonts w:ascii="Century Gothic" w:hAnsi="Century Gothic"/>
                <w:color w:val="000000"/>
                <w:sz w:val="20"/>
                <w:szCs w:val="20"/>
              </w:rPr>
              <w:t>phonics 4/5</w:t>
            </w:r>
            <w:r w:rsidRPr="007C7E4D">
              <w:rPr>
                <w:rFonts w:ascii="Century Gothic" w:hAnsi="Century Gothic"/>
                <w:color w:val="000000"/>
                <w:sz w:val="20"/>
                <w:szCs w:val="20"/>
              </w:rPr>
              <w:t xml:space="preserve"> outcomes in 2022/23 show that more than</w:t>
            </w:r>
            <w:r w:rsidR="00FF20A0">
              <w:rPr>
                <w:rFonts w:ascii="Century Gothic" w:hAnsi="Century Gothic"/>
                <w:color w:val="000000"/>
                <w:sz w:val="20"/>
                <w:szCs w:val="20"/>
              </w:rPr>
              <w:t xml:space="preserve"> 60</w:t>
            </w:r>
            <w:r w:rsidRPr="007C7E4D">
              <w:rPr>
                <w:rFonts w:ascii="Century Gothic" w:hAnsi="Century Gothic"/>
                <w:color w:val="000000"/>
                <w:sz w:val="20"/>
                <w:szCs w:val="20"/>
              </w:rPr>
              <w:t>% of disadvantaged pupils met the expected standard.</w:t>
            </w:r>
            <w:r>
              <w:rPr>
                <w:rFonts w:ascii="Century Gothic" w:hAnsi="Century Gothic"/>
                <w:color w:val="000000"/>
                <w:sz w:val="20"/>
                <w:szCs w:val="20"/>
              </w:rPr>
              <w:t xml:space="preserve"> (Min of </w:t>
            </w:r>
            <w:r w:rsidR="00FF20A0">
              <w:rPr>
                <w:rFonts w:ascii="Century Gothic" w:hAnsi="Century Gothic"/>
                <w:color w:val="000000"/>
                <w:sz w:val="20"/>
                <w:szCs w:val="20"/>
              </w:rPr>
              <w:t>3</w:t>
            </w:r>
            <w:r>
              <w:rPr>
                <w:rFonts w:ascii="Century Gothic" w:hAnsi="Century Gothic"/>
                <w:color w:val="000000"/>
                <w:sz w:val="20"/>
                <w:szCs w:val="20"/>
              </w:rPr>
              <w:t>/</w:t>
            </w:r>
            <w:r w:rsidR="00FF20A0">
              <w:rPr>
                <w:rFonts w:ascii="Century Gothic" w:hAnsi="Century Gothic"/>
                <w:color w:val="000000"/>
                <w:sz w:val="20"/>
                <w:szCs w:val="20"/>
              </w:rPr>
              <w:t>5</w:t>
            </w:r>
            <w:r>
              <w:rPr>
                <w:rFonts w:ascii="Century Gothic" w:hAnsi="Century Gothic"/>
                <w:color w:val="000000"/>
                <w:sz w:val="20"/>
                <w:szCs w:val="20"/>
              </w:rPr>
              <w:t xml:space="preserve"> PP)</w:t>
            </w:r>
          </w:p>
          <w:p w14:paraId="2DE6E190" w14:textId="71C550FA" w:rsidR="00160E5F" w:rsidRDefault="00160E5F" w:rsidP="00653C13">
            <w:pPr>
              <w:pBdr>
                <w:top w:val="nil"/>
                <w:left w:val="nil"/>
                <w:bottom w:val="nil"/>
                <w:right w:val="nil"/>
                <w:between w:val="nil"/>
              </w:pBdr>
              <w:spacing w:before="60" w:after="60" w:line="240" w:lineRule="auto"/>
              <w:ind w:left="57" w:right="57"/>
              <w:rPr>
                <w:rFonts w:ascii="Century Gothic" w:hAnsi="Century Gothic"/>
                <w:color w:val="000000"/>
                <w:sz w:val="20"/>
                <w:szCs w:val="20"/>
              </w:rPr>
            </w:pPr>
            <w:r>
              <w:rPr>
                <w:rFonts w:ascii="Century Gothic" w:hAnsi="Century Gothic"/>
                <w:color w:val="000000"/>
                <w:sz w:val="20"/>
                <w:szCs w:val="20"/>
              </w:rPr>
              <w:t>(Nat- 81% 2019/</w:t>
            </w:r>
            <w:proofErr w:type="spellStart"/>
            <w:r>
              <w:rPr>
                <w:rFonts w:ascii="Century Gothic" w:hAnsi="Century Gothic"/>
                <w:color w:val="000000"/>
                <w:sz w:val="20"/>
                <w:szCs w:val="20"/>
              </w:rPr>
              <w:t>Sch</w:t>
            </w:r>
            <w:proofErr w:type="spellEnd"/>
            <w:r>
              <w:rPr>
                <w:rFonts w:ascii="Century Gothic" w:hAnsi="Century Gothic"/>
                <w:color w:val="000000"/>
                <w:sz w:val="20"/>
                <w:szCs w:val="20"/>
              </w:rPr>
              <w:t xml:space="preserve"> 50%)</w:t>
            </w:r>
          </w:p>
          <w:p w14:paraId="3F40A296" w14:textId="77777777" w:rsidR="00F60D95" w:rsidRDefault="00F60D95">
            <w:pPr>
              <w:pBdr>
                <w:top w:val="nil"/>
                <w:left w:val="nil"/>
                <w:bottom w:val="nil"/>
                <w:right w:val="nil"/>
                <w:between w:val="nil"/>
              </w:pBdr>
              <w:spacing w:before="60" w:after="60" w:line="240" w:lineRule="auto"/>
              <w:ind w:left="57" w:right="57"/>
              <w:rPr>
                <w:sz w:val="22"/>
                <w:szCs w:val="22"/>
              </w:rPr>
            </w:pPr>
          </w:p>
        </w:tc>
      </w:tr>
      <w:tr w:rsidR="00F60D95" w14:paraId="39516A2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C3F9" w14:textId="39C47518" w:rsidR="00F60D95" w:rsidRPr="004E0D40" w:rsidRDefault="004E0D40">
            <w:pPr>
              <w:pBdr>
                <w:top w:val="nil"/>
                <w:left w:val="nil"/>
                <w:bottom w:val="nil"/>
                <w:right w:val="nil"/>
                <w:between w:val="nil"/>
              </w:pBdr>
              <w:spacing w:before="60" w:after="60" w:line="240" w:lineRule="auto"/>
              <w:ind w:left="57" w:right="57"/>
              <w:rPr>
                <w:rFonts w:ascii="Century Gothic" w:hAnsi="Century Gothic"/>
                <w:sz w:val="20"/>
                <w:szCs w:val="20"/>
              </w:rPr>
            </w:pPr>
            <w:r w:rsidRPr="004E0D40">
              <w:rPr>
                <w:rFonts w:ascii="Century Gothic" w:hAnsi="Century Gothic"/>
                <w:color w:val="000000"/>
                <w:sz w:val="20"/>
                <w:szCs w:val="20"/>
              </w:rPr>
              <w:t xml:space="preserve">Improved </w:t>
            </w:r>
            <w:r w:rsidR="00FF20A0">
              <w:rPr>
                <w:rFonts w:ascii="Century Gothic" w:hAnsi="Century Gothic"/>
                <w:color w:val="000000"/>
                <w:sz w:val="20"/>
                <w:szCs w:val="20"/>
              </w:rPr>
              <w:t>writing</w:t>
            </w:r>
            <w:r w:rsidRPr="004E0D40">
              <w:rPr>
                <w:rFonts w:ascii="Century Gothic" w:hAnsi="Century Gothic"/>
                <w:color w:val="000000"/>
                <w:sz w:val="20"/>
                <w:szCs w:val="20"/>
              </w:rPr>
              <w:t xml:space="preserve">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06170" w14:textId="530E817F" w:rsidR="00160E5F" w:rsidRDefault="00160E5F" w:rsidP="00160E5F">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7C7E4D">
              <w:rPr>
                <w:rFonts w:ascii="Century Gothic" w:hAnsi="Century Gothic"/>
                <w:color w:val="000000"/>
                <w:sz w:val="20"/>
                <w:szCs w:val="20"/>
              </w:rPr>
              <w:t xml:space="preserve">KS1 </w:t>
            </w:r>
            <w:r>
              <w:rPr>
                <w:rFonts w:ascii="Century Gothic" w:hAnsi="Century Gothic"/>
                <w:color w:val="000000"/>
                <w:sz w:val="20"/>
                <w:szCs w:val="20"/>
              </w:rPr>
              <w:t>writing</w:t>
            </w:r>
            <w:r w:rsidRPr="007C7E4D">
              <w:rPr>
                <w:rFonts w:ascii="Century Gothic" w:hAnsi="Century Gothic"/>
                <w:color w:val="000000"/>
                <w:sz w:val="20"/>
                <w:szCs w:val="20"/>
              </w:rPr>
              <w:t xml:space="preserve"> outcomes in 2022/23 show that more than </w:t>
            </w:r>
            <w:r>
              <w:rPr>
                <w:rFonts w:ascii="Century Gothic" w:hAnsi="Century Gothic"/>
                <w:color w:val="000000"/>
                <w:sz w:val="20"/>
                <w:szCs w:val="20"/>
              </w:rPr>
              <w:t>66</w:t>
            </w:r>
            <w:r w:rsidRPr="007C7E4D">
              <w:rPr>
                <w:rFonts w:ascii="Century Gothic" w:hAnsi="Century Gothic"/>
                <w:color w:val="000000"/>
                <w:sz w:val="20"/>
                <w:szCs w:val="20"/>
              </w:rPr>
              <w:t>% of disadvantaged pupils met the expected standard.</w:t>
            </w:r>
            <w:r>
              <w:rPr>
                <w:rFonts w:ascii="Century Gothic" w:hAnsi="Century Gothic"/>
                <w:color w:val="000000"/>
                <w:sz w:val="20"/>
                <w:szCs w:val="20"/>
              </w:rPr>
              <w:t xml:space="preserve"> (Min of 4/6 </w:t>
            </w:r>
            <w:proofErr w:type="gramStart"/>
            <w:r>
              <w:rPr>
                <w:rFonts w:ascii="Century Gothic" w:hAnsi="Century Gothic"/>
                <w:color w:val="000000"/>
                <w:sz w:val="20"/>
                <w:szCs w:val="20"/>
              </w:rPr>
              <w:t>PP)(</w:t>
            </w:r>
            <w:proofErr w:type="gramEnd"/>
            <w:r>
              <w:rPr>
                <w:rFonts w:ascii="Century Gothic" w:hAnsi="Century Gothic"/>
                <w:color w:val="000000"/>
                <w:sz w:val="20"/>
                <w:szCs w:val="20"/>
              </w:rPr>
              <w:t>KS1 Nat 69%/</w:t>
            </w:r>
            <w:proofErr w:type="spellStart"/>
            <w:r>
              <w:rPr>
                <w:rFonts w:ascii="Century Gothic" w:hAnsi="Century Gothic"/>
                <w:color w:val="000000"/>
                <w:sz w:val="20"/>
                <w:szCs w:val="20"/>
              </w:rPr>
              <w:t>Sch</w:t>
            </w:r>
            <w:proofErr w:type="spellEnd"/>
            <w:r>
              <w:rPr>
                <w:rFonts w:ascii="Century Gothic" w:hAnsi="Century Gothic"/>
                <w:color w:val="000000"/>
                <w:sz w:val="20"/>
                <w:szCs w:val="20"/>
              </w:rPr>
              <w:t xml:space="preserve"> 59% 2022)</w:t>
            </w:r>
          </w:p>
          <w:p w14:paraId="623C2B2E" w14:textId="0D0ED0F4" w:rsidR="00F60D95" w:rsidRDefault="00160E5F" w:rsidP="00160E5F">
            <w:pPr>
              <w:pBdr>
                <w:top w:val="nil"/>
                <w:left w:val="nil"/>
                <w:bottom w:val="nil"/>
                <w:right w:val="nil"/>
                <w:between w:val="nil"/>
              </w:pBdr>
              <w:spacing w:before="60" w:after="60" w:line="240" w:lineRule="auto"/>
              <w:ind w:left="57" w:right="57"/>
              <w:rPr>
                <w:sz w:val="22"/>
                <w:szCs w:val="22"/>
              </w:rPr>
            </w:pPr>
            <w:r w:rsidRPr="007C7E4D">
              <w:rPr>
                <w:rFonts w:ascii="Century Gothic" w:hAnsi="Century Gothic"/>
                <w:color w:val="000000"/>
                <w:sz w:val="20"/>
                <w:szCs w:val="20"/>
              </w:rPr>
              <w:t xml:space="preserve">KS2 </w:t>
            </w:r>
            <w:r>
              <w:rPr>
                <w:rFonts w:ascii="Century Gothic" w:hAnsi="Century Gothic"/>
                <w:color w:val="000000"/>
                <w:sz w:val="20"/>
                <w:szCs w:val="20"/>
              </w:rPr>
              <w:t>writing</w:t>
            </w:r>
            <w:r w:rsidRPr="007C7E4D">
              <w:rPr>
                <w:rFonts w:ascii="Century Gothic" w:hAnsi="Century Gothic"/>
                <w:color w:val="000000"/>
                <w:sz w:val="20"/>
                <w:szCs w:val="20"/>
              </w:rPr>
              <w:t xml:space="preserve"> outcomes in 202</w:t>
            </w:r>
            <w:r>
              <w:rPr>
                <w:rFonts w:ascii="Century Gothic" w:hAnsi="Century Gothic"/>
                <w:color w:val="000000"/>
                <w:sz w:val="20"/>
                <w:szCs w:val="20"/>
              </w:rPr>
              <w:t>2</w:t>
            </w:r>
            <w:r w:rsidRPr="007C7E4D">
              <w:rPr>
                <w:rFonts w:ascii="Century Gothic" w:hAnsi="Century Gothic"/>
                <w:color w:val="000000"/>
                <w:sz w:val="20"/>
                <w:szCs w:val="20"/>
              </w:rPr>
              <w:t>/2</w:t>
            </w:r>
            <w:r>
              <w:rPr>
                <w:rFonts w:ascii="Century Gothic" w:hAnsi="Century Gothic"/>
                <w:color w:val="000000"/>
                <w:sz w:val="20"/>
                <w:szCs w:val="20"/>
              </w:rPr>
              <w:t>3</w:t>
            </w:r>
            <w:r w:rsidRPr="007C7E4D">
              <w:rPr>
                <w:rFonts w:ascii="Century Gothic" w:hAnsi="Century Gothic"/>
                <w:color w:val="000000"/>
                <w:sz w:val="20"/>
                <w:szCs w:val="20"/>
              </w:rPr>
              <w:t xml:space="preserve"> show that more than </w:t>
            </w:r>
            <w:r>
              <w:rPr>
                <w:rFonts w:ascii="Century Gothic" w:hAnsi="Century Gothic"/>
                <w:color w:val="000000"/>
                <w:sz w:val="20"/>
                <w:szCs w:val="20"/>
              </w:rPr>
              <w:t>75%</w:t>
            </w:r>
            <w:r w:rsidRPr="007C7E4D">
              <w:rPr>
                <w:rFonts w:ascii="Century Gothic" w:hAnsi="Century Gothic"/>
                <w:color w:val="000000"/>
                <w:sz w:val="20"/>
                <w:szCs w:val="20"/>
              </w:rPr>
              <w:t xml:space="preserve"> of disadvantaged pupils met the expected standard.</w:t>
            </w:r>
            <w:r>
              <w:rPr>
                <w:rFonts w:ascii="Century Gothic" w:hAnsi="Century Gothic"/>
                <w:color w:val="000000"/>
                <w:sz w:val="20"/>
                <w:szCs w:val="20"/>
              </w:rPr>
              <w:t xml:space="preserve"> (min 9/</w:t>
            </w:r>
            <w:proofErr w:type="gramStart"/>
            <w:r>
              <w:rPr>
                <w:rFonts w:ascii="Century Gothic" w:hAnsi="Century Gothic"/>
                <w:color w:val="000000"/>
                <w:sz w:val="20"/>
                <w:szCs w:val="20"/>
              </w:rPr>
              <w:t>13)(</w:t>
            </w:r>
            <w:proofErr w:type="gramEnd"/>
            <w:r>
              <w:rPr>
                <w:rFonts w:ascii="Century Gothic" w:hAnsi="Century Gothic"/>
                <w:color w:val="000000"/>
                <w:sz w:val="20"/>
                <w:szCs w:val="20"/>
              </w:rPr>
              <w:t xml:space="preserve">KS 2 Nat 69% </w:t>
            </w:r>
            <w:proofErr w:type="spellStart"/>
            <w:r>
              <w:rPr>
                <w:rFonts w:ascii="Century Gothic" w:hAnsi="Century Gothic"/>
                <w:color w:val="000000"/>
                <w:sz w:val="20"/>
                <w:szCs w:val="20"/>
              </w:rPr>
              <w:t>Sch</w:t>
            </w:r>
            <w:proofErr w:type="spellEnd"/>
            <w:r>
              <w:rPr>
                <w:rFonts w:ascii="Century Gothic" w:hAnsi="Century Gothic"/>
                <w:color w:val="000000"/>
                <w:sz w:val="20"/>
                <w:szCs w:val="20"/>
              </w:rPr>
              <w:t xml:space="preserve"> 69%)</w:t>
            </w:r>
          </w:p>
        </w:tc>
      </w:tr>
      <w:tr w:rsidR="004E0D40" w14:paraId="10DA12C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B574" w14:textId="5FA42743" w:rsidR="004E0D40" w:rsidRPr="004E0D40" w:rsidRDefault="004E0D40" w:rsidP="004E0D40">
            <w:pPr>
              <w:pStyle w:val="NormalWeb"/>
              <w:rPr>
                <w:color w:val="000000"/>
                <w:sz w:val="20"/>
                <w:szCs w:val="20"/>
              </w:rPr>
            </w:pPr>
            <w:r w:rsidRPr="004E0D40">
              <w:rPr>
                <w:rFonts w:ascii="Century Gothic" w:hAnsi="Century Gothic"/>
                <w:color w:val="000000"/>
                <w:sz w:val="20"/>
                <w:szCs w:val="20"/>
              </w:rPr>
              <w:t>To achieve and sustain improved attendance for all pupils, particularly our disadvantaged pupils</w:t>
            </w:r>
            <w:r w:rsidRPr="004E0D40">
              <w:rPr>
                <w:color w:val="000000"/>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4732" w14:textId="54A729B8" w:rsidR="007C7E4D" w:rsidRDefault="004E0D40">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7C7E4D">
              <w:rPr>
                <w:rFonts w:ascii="Century Gothic" w:hAnsi="Century Gothic"/>
                <w:color w:val="000000"/>
                <w:sz w:val="20"/>
                <w:szCs w:val="20"/>
              </w:rPr>
              <w:t>Sustained high attendance from 202</w:t>
            </w:r>
            <w:r w:rsidR="007C7E4D" w:rsidRPr="007C7E4D">
              <w:rPr>
                <w:rFonts w:ascii="Century Gothic" w:hAnsi="Century Gothic"/>
                <w:color w:val="000000"/>
                <w:sz w:val="20"/>
                <w:szCs w:val="20"/>
              </w:rPr>
              <w:t>2</w:t>
            </w:r>
            <w:r w:rsidRPr="007C7E4D">
              <w:rPr>
                <w:rFonts w:ascii="Century Gothic" w:hAnsi="Century Gothic"/>
                <w:color w:val="000000"/>
                <w:sz w:val="20"/>
                <w:szCs w:val="20"/>
              </w:rPr>
              <w:t>/2</w:t>
            </w:r>
            <w:r w:rsidR="001B1853">
              <w:rPr>
                <w:rFonts w:ascii="Century Gothic" w:hAnsi="Century Gothic"/>
                <w:color w:val="000000"/>
                <w:sz w:val="20"/>
                <w:szCs w:val="20"/>
              </w:rPr>
              <w:t>3</w:t>
            </w:r>
            <w:r w:rsidRPr="007C7E4D">
              <w:rPr>
                <w:rFonts w:ascii="Century Gothic" w:hAnsi="Century Gothic"/>
                <w:color w:val="000000"/>
                <w:sz w:val="20"/>
                <w:szCs w:val="20"/>
              </w:rPr>
              <w:t xml:space="preserve"> demonstrated by: · </w:t>
            </w:r>
          </w:p>
          <w:p w14:paraId="62C6C048" w14:textId="1BDFFCB7" w:rsidR="007C7E4D" w:rsidRPr="007C7E4D" w:rsidRDefault="004E0D40" w:rsidP="007C7E4D">
            <w:pPr>
              <w:pStyle w:val="ListParagraph"/>
              <w:numPr>
                <w:ilvl w:val="0"/>
                <w:numId w:val="16"/>
              </w:numPr>
              <w:pBdr>
                <w:top w:val="nil"/>
                <w:left w:val="nil"/>
                <w:bottom w:val="nil"/>
                <w:right w:val="nil"/>
                <w:between w:val="nil"/>
              </w:pBdr>
              <w:spacing w:before="60" w:after="60" w:line="240" w:lineRule="auto"/>
              <w:ind w:right="57"/>
              <w:rPr>
                <w:rFonts w:ascii="Century Gothic" w:hAnsi="Century Gothic"/>
                <w:sz w:val="20"/>
                <w:szCs w:val="20"/>
              </w:rPr>
            </w:pPr>
            <w:r w:rsidRPr="007C7E4D">
              <w:rPr>
                <w:rFonts w:ascii="Century Gothic" w:hAnsi="Century Gothic"/>
                <w:color w:val="000000"/>
                <w:sz w:val="20"/>
                <w:szCs w:val="20"/>
              </w:rPr>
              <w:t xml:space="preserve">the overall absence rate for all pupils being no more than </w:t>
            </w:r>
            <w:r w:rsidR="007C7E4D">
              <w:rPr>
                <w:rFonts w:ascii="Century Gothic" w:hAnsi="Century Gothic"/>
                <w:color w:val="000000"/>
                <w:sz w:val="20"/>
                <w:szCs w:val="20"/>
              </w:rPr>
              <w:t>4</w:t>
            </w:r>
            <w:r w:rsidRPr="007C7E4D">
              <w:rPr>
                <w:rFonts w:ascii="Century Gothic" w:hAnsi="Century Gothic"/>
                <w:color w:val="000000"/>
                <w:sz w:val="20"/>
                <w:szCs w:val="20"/>
              </w:rPr>
              <w:t xml:space="preserve">%, and the attendance gap between </w:t>
            </w:r>
            <w:r w:rsidR="007C7E4D" w:rsidRPr="007C7E4D">
              <w:rPr>
                <w:rFonts w:ascii="Century Gothic" w:hAnsi="Century Gothic"/>
                <w:color w:val="000000"/>
                <w:sz w:val="20"/>
                <w:szCs w:val="20"/>
              </w:rPr>
              <w:t>disadvantaged</w:t>
            </w:r>
            <w:r w:rsidRPr="007C7E4D">
              <w:rPr>
                <w:rFonts w:ascii="Century Gothic" w:hAnsi="Century Gothic"/>
                <w:color w:val="000000"/>
                <w:sz w:val="20"/>
                <w:szCs w:val="20"/>
              </w:rPr>
              <w:t xml:space="preserve"> pupils and their non-disadvantaged peers being reduced by </w:t>
            </w:r>
            <w:r w:rsidR="007C7E4D">
              <w:rPr>
                <w:rFonts w:ascii="Century Gothic" w:hAnsi="Century Gothic"/>
                <w:color w:val="000000"/>
                <w:sz w:val="20"/>
                <w:szCs w:val="20"/>
              </w:rPr>
              <w:t>2</w:t>
            </w:r>
            <w:r w:rsidRPr="007C7E4D">
              <w:rPr>
                <w:rFonts w:ascii="Century Gothic" w:hAnsi="Century Gothic"/>
                <w:color w:val="000000"/>
                <w:sz w:val="20"/>
                <w:szCs w:val="20"/>
              </w:rPr>
              <w:t xml:space="preserve">%. </w:t>
            </w:r>
          </w:p>
          <w:p w14:paraId="457E1435" w14:textId="3ADBC7B7" w:rsidR="004E0D40" w:rsidRPr="007C7E4D" w:rsidRDefault="004E0D40" w:rsidP="007C7E4D">
            <w:pPr>
              <w:pStyle w:val="ListParagraph"/>
              <w:numPr>
                <w:ilvl w:val="0"/>
                <w:numId w:val="16"/>
              </w:numPr>
              <w:pBdr>
                <w:top w:val="nil"/>
                <w:left w:val="nil"/>
                <w:bottom w:val="nil"/>
                <w:right w:val="nil"/>
                <w:between w:val="nil"/>
              </w:pBdr>
              <w:spacing w:before="60" w:after="60" w:line="240" w:lineRule="auto"/>
              <w:ind w:right="57"/>
              <w:rPr>
                <w:rFonts w:ascii="Century Gothic" w:hAnsi="Century Gothic"/>
                <w:sz w:val="20"/>
                <w:szCs w:val="20"/>
              </w:rPr>
            </w:pPr>
            <w:r w:rsidRPr="007C7E4D">
              <w:rPr>
                <w:rFonts w:ascii="Century Gothic" w:hAnsi="Century Gothic"/>
                <w:color w:val="000000"/>
                <w:sz w:val="20"/>
                <w:szCs w:val="20"/>
              </w:rPr>
              <w:t xml:space="preserve"> the percentage of all pupils who are persistently absent being below </w:t>
            </w:r>
            <w:r w:rsidR="007C7E4D">
              <w:rPr>
                <w:rFonts w:ascii="Century Gothic" w:hAnsi="Century Gothic"/>
                <w:color w:val="000000"/>
                <w:sz w:val="20"/>
                <w:szCs w:val="20"/>
              </w:rPr>
              <w:t>10</w:t>
            </w:r>
            <w:r w:rsidRPr="007C7E4D">
              <w:rPr>
                <w:rFonts w:ascii="Century Gothic" w:hAnsi="Century Gothic"/>
                <w:color w:val="000000"/>
                <w:sz w:val="20"/>
                <w:szCs w:val="20"/>
              </w:rPr>
              <w:t xml:space="preserve">% and the figure among disadvantaged pupils being no more than </w:t>
            </w:r>
            <w:r w:rsidR="007C7E4D">
              <w:rPr>
                <w:rFonts w:ascii="Century Gothic" w:hAnsi="Century Gothic"/>
                <w:color w:val="000000"/>
                <w:sz w:val="20"/>
                <w:szCs w:val="20"/>
              </w:rPr>
              <w:t>2</w:t>
            </w:r>
            <w:r w:rsidRPr="007C7E4D">
              <w:rPr>
                <w:rFonts w:ascii="Century Gothic" w:hAnsi="Century Gothic"/>
                <w:color w:val="000000"/>
                <w:sz w:val="20"/>
                <w:szCs w:val="20"/>
              </w:rPr>
              <w:t>% lower than their peers.</w:t>
            </w:r>
          </w:p>
        </w:tc>
      </w:tr>
      <w:tr w:rsidR="004E0D40" w14:paraId="7305462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38E1" w14:textId="547973FD" w:rsidR="004E0D40" w:rsidRPr="004E0D40" w:rsidRDefault="004E0D40" w:rsidP="004E0D40">
            <w:pPr>
              <w:pStyle w:val="NormalWeb"/>
              <w:rPr>
                <w:rFonts w:ascii="Century Gothic" w:hAnsi="Century Gothic"/>
                <w:color w:val="000000"/>
                <w:sz w:val="20"/>
                <w:szCs w:val="20"/>
              </w:rPr>
            </w:pPr>
            <w:r w:rsidRPr="004E0D40">
              <w:rPr>
                <w:rFonts w:ascii="Century Gothic" w:hAnsi="Century Gothic"/>
                <w:color w:val="000000"/>
                <w:sz w:val="20"/>
                <w:szCs w:val="20"/>
              </w:rPr>
              <w:t>To achieve and sustain improved wellbeing for all pupils in our school, particularly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3C52" w14:textId="5B839AB5" w:rsidR="001B1853" w:rsidRPr="001B1853" w:rsidRDefault="001B1853" w:rsidP="001B1853">
            <w:pPr>
              <w:suppressAutoHyphens w:val="0"/>
              <w:spacing w:before="60" w:after="60" w:line="240" w:lineRule="auto"/>
              <w:ind w:left="34" w:right="57"/>
              <w:rPr>
                <w:rFonts w:ascii="Century Gothic" w:hAnsi="Century Gothic"/>
                <w:color w:val="auto"/>
                <w:sz w:val="20"/>
                <w:szCs w:val="20"/>
              </w:rPr>
            </w:pPr>
            <w:r w:rsidRPr="001B1853">
              <w:rPr>
                <w:rFonts w:ascii="Century Gothic" w:hAnsi="Century Gothic"/>
                <w:color w:val="auto"/>
                <w:sz w:val="20"/>
                <w:szCs w:val="20"/>
              </w:rPr>
              <w:t>Sustained high levels of wellbeing from 202</w:t>
            </w:r>
            <w:r>
              <w:rPr>
                <w:rFonts w:ascii="Century Gothic" w:hAnsi="Century Gothic"/>
                <w:color w:val="auto"/>
                <w:sz w:val="20"/>
                <w:szCs w:val="20"/>
              </w:rPr>
              <w:t>2</w:t>
            </w:r>
            <w:r w:rsidRPr="001B1853">
              <w:rPr>
                <w:rFonts w:ascii="Century Gothic" w:hAnsi="Century Gothic"/>
                <w:color w:val="auto"/>
                <w:sz w:val="20"/>
                <w:szCs w:val="20"/>
              </w:rPr>
              <w:t>/2</w:t>
            </w:r>
            <w:r>
              <w:rPr>
                <w:rFonts w:ascii="Century Gothic" w:hAnsi="Century Gothic"/>
                <w:color w:val="auto"/>
                <w:sz w:val="20"/>
                <w:szCs w:val="20"/>
              </w:rPr>
              <w:t>3</w:t>
            </w:r>
            <w:r w:rsidRPr="001B1853">
              <w:rPr>
                <w:rFonts w:ascii="Century Gothic" w:hAnsi="Century Gothic"/>
                <w:color w:val="auto"/>
                <w:sz w:val="20"/>
                <w:szCs w:val="20"/>
              </w:rPr>
              <w:t xml:space="preserve"> demonstrated by:</w:t>
            </w:r>
          </w:p>
          <w:p w14:paraId="6D91D4CD" w14:textId="45D805DA" w:rsidR="001B1853" w:rsidRDefault="001B1853" w:rsidP="001B1853">
            <w:pPr>
              <w:pStyle w:val="ListParagraph"/>
              <w:numPr>
                <w:ilvl w:val="0"/>
                <w:numId w:val="17"/>
              </w:numPr>
              <w:suppressAutoHyphens w:val="0"/>
              <w:spacing w:before="60" w:after="120" w:line="240" w:lineRule="auto"/>
              <w:ind w:right="57" w:hanging="357"/>
              <w:contextualSpacing w:val="0"/>
              <w:rPr>
                <w:rFonts w:ascii="Century Gothic" w:hAnsi="Century Gothic"/>
                <w:color w:val="auto"/>
                <w:sz w:val="20"/>
                <w:szCs w:val="20"/>
              </w:rPr>
            </w:pPr>
            <w:r w:rsidRPr="001B1853">
              <w:rPr>
                <w:rFonts w:ascii="Century Gothic" w:hAnsi="Century Gothic"/>
                <w:color w:val="auto"/>
                <w:sz w:val="20"/>
                <w:szCs w:val="20"/>
              </w:rPr>
              <w:t>qualitative data from student voice, student and parent surveys and teacher observations</w:t>
            </w:r>
            <w:r>
              <w:rPr>
                <w:rFonts w:ascii="Century Gothic" w:hAnsi="Century Gothic"/>
                <w:color w:val="auto"/>
                <w:sz w:val="20"/>
                <w:szCs w:val="20"/>
              </w:rPr>
              <w:t>.</w:t>
            </w:r>
          </w:p>
          <w:p w14:paraId="0B6561E0" w14:textId="061619AB" w:rsidR="001B1853" w:rsidRPr="001B1853" w:rsidRDefault="001B1853" w:rsidP="001B1853">
            <w:pPr>
              <w:pStyle w:val="ListParagraph"/>
              <w:numPr>
                <w:ilvl w:val="0"/>
                <w:numId w:val="17"/>
              </w:numPr>
              <w:suppressAutoHyphens w:val="0"/>
              <w:spacing w:before="60" w:after="120" w:line="240" w:lineRule="auto"/>
              <w:ind w:right="57" w:hanging="357"/>
              <w:contextualSpacing w:val="0"/>
              <w:rPr>
                <w:rFonts w:ascii="Century Gothic" w:hAnsi="Century Gothic"/>
                <w:color w:val="auto"/>
                <w:sz w:val="20"/>
                <w:szCs w:val="20"/>
              </w:rPr>
            </w:pPr>
            <w:r w:rsidRPr="001B1853">
              <w:rPr>
                <w:rFonts w:ascii="Century Gothic" w:hAnsi="Century Gothic"/>
                <w:color w:val="auto"/>
                <w:sz w:val="20"/>
                <w:szCs w:val="20"/>
              </w:rPr>
              <w:t xml:space="preserve">a significant increase in participation in enrichment activities, particularly among disadvantaged pupils    </w:t>
            </w:r>
          </w:p>
          <w:p w14:paraId="4843FB1C" w14:textId="77777777" w:rsidR="004E0D40" w:rsidRDefault="004E0D40">
            <w:pPr>
              <w:pBdr>
                <w:top w:val="nil"/>
                <w:left w:val="nil"/>
                <w:bottom w:val="nil"/>
                <w:right w:val="nil"/>
                <w:between w:val="nil"/>
              </w:pBdr>
              <w:spacing w:before="60" w:after="60" w:line="240" w:lineRule="auto"/>
              <w:ind w:left="57" w:right="57"/>
              <w:rPr>
                <w:sz w:val="22"/>
                <w:szCs w:val="22"/>
              </w:rPr>
            </w:pPr>
          </w:p>
        </w:tc>
      </w:tr>
    </w:tbl>
    <w:p w14:paraId="0361A62C" w14:textId="77777777" w:rsidR="00F60D95" w:rsidRDefault="00F60D95">
      <w:pPr>
        <w:pStyle w:val="Heading2"/>
      </w:pPr>
    </w:p>
    <w:p w14:paraId="54309736" w14:textId="77777777" w:rsidR="00F60D95" w:rsidRDefault="005731FD">
      <w:pPr>
        <w:spacing w:after="0" w:line="240" w:lineRule="auto"/>
        <w:rPr>
          <w:b/>
          <w:color w:val="104F75"/>
          <w:sz w:val="32"/>
          <w:szCs w:val="32"/>
        </w:rPr>
      </w:pPr>
      <w:r>
        <w:br w:type="page"/>
      </w:r>
    </w:p>
    <w:p w14:paraId="6725D96B" w14:textId="77777777" w:rsidR="00F60D95" w:rsidRDefault="005731FD">
      <w:pPr>
        <w:pStyle w:val="Heading2"/>
      </w:pPr>
      <w:r>
        <w:lastRenderedPageBreak/>
        <w:t>Activity in this academic year</w:t>
      </w:r>
    </w:p>
    <w:p w14:paraId="3212BFCE" w14:textId="28E4291A" w:rsidR="00F60D95" w:rsidRDefault="005731FD">
      <w:pPr>
        <w:spacing w:after="480"/>
      </w:pPr>
      <w:r>
        <w:t xml:space="preserve">This details how we intend to spend our pupil premium (and recovery premium funding) </w:t>
      </w:r>
      <w:r>
        <w:rPr>
          <w:b/>
        </w:rPr>
        <w:t xml:space="preserve">this academic </w:t>
      </w:r>
      <w:proofErr w:type="gramStart"/>
      <w:r>
        <w:rPr>
          <w:b/>
        </w:rPr>
        <w:t>year</w:t>
      </w:r>
      <w:r>
        <w:t xml:space="preserve"> </w:t>
      </w:r>
      <w:r w:rsidR="00CC6422">
        <w:t xml:space="preserve"> 2022</w:t>
      </w:r>
      <w:proofErr w:type="gramEnd"/>
      <w:r w:rsidR="00CC6422">
        <w:t xml:space="preserve">-2023 </w:t>
      </w:r>
      <w:r>
        <w:t>to address the challenges listed above.</w:t>
      </w:r>
    </w:p>
    <w:p w14:paraId="145504D3" w14:textId="77777777" w:rsidR="00F60D95" w:rsidRDefault="005731FD">
      <w:pPr>
        <w:pStyle w:val="Heading3"/>
      </w:pPr>
      <w:r>
        <w:t>Teaching (for example, CPD, recruitment and retention)</w:t>
      </w:r>
    </w:p>
    <w:p w14:paraId="1CA6D4F7" w14:textId="3FC5E5D3" w:rsidR="00F60D95" w:rsidRDefault="005731FD">
      <w:r>
        <w:t xml:space="preserve">Budgeted cost: £ </w:t>
      </w:r>
      <w:r w:rsidR="009A5526">
        <w:rPr>
          <w:i/>
        </w:rPr>
        <w:t>10,600</w:t>
      </w:r>
    </w:p>
    <w:tbl>
      <w:tblPr>
        <w:tblStyle w:val="a4"/>
        <w:tblW w:w="9486" w:type="dxa"/>
        <w:tblLayout w:type="fixed"/>
        <w:tblLook w:val="0400" w:firstRow="0" w:lastRow="0" w:firstColumn="0" w:lastColumn="0" w:noHBand="0" w:noVBand="1"/>
      </w:tblPr>
      <w:tblGrid>
        <w:gridCol w:w="2688"/>
        <w:gridCol w:w="4254"/>
        <w:gridCol w:w="2544"/>
      </w:tblGrid>
      <w:tr w:rsidR="00F60D95" w14:paraId="2B39E9B4"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744D80E" w14:textId="77777777" w:rsidR="00F60D95" w:rsidRDefault="005731FD">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216023" w14:textId="77777777" w:rsidR="00F60D95" w:rsidRDefault="005731FD">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71EA65" w14:textId="77777777" w:rsidR="00F60D95" w:rsidRDefault="005731FD">
            <w:pPr>
              <w:pBdr>
                <w:top w:val="nil"/>
                <w:left w:val="nil"/>
                <w:bottom w:val="nil"/>
                <w:right w:val="nil"/>
                <w:between w:val="nil"/>
              </w:pBdr>
              <w:spacing w:before="60" w:after="60" w:line="240" w:lineRule="auto"/>
              <w:ind w:left="57" w:right="57"/>
              <w:rPr>
                <w:b/>
              </w:rPr>
            </w:pPr>
            <w:r>
              <w:rPr>
                <w:b/>
              </w:rPr>
              <w:t>Challenge number(s) addressed</w:t>
            </w:r>
          </w:p>
        </w:tc>
      </w:tr>
      <w:tr w:rsidR="00F60D95" w14:paraId="626BF32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077E" w14:textId="0AA632DE" w:rsidR="007023EC" w:rsidRPr="00E27862" w:rsidRDefault="00740F2F" w:rsidP="007023EC">
            <w:pPr>
              <w:suppressAutoHyphens w:val="0"/>
              <w:spacing w:before="60" w:line="240" w:lineRule="auto"/>
              <w:ind w:left="29" w:right="57"/>
              <w:rPr>
                <w:iCs/>
                <w:color w:val="auto"/>
                <w:lang w:val="en-US"/>
              </w:rPr>
            </w:pPr>
            <w:r w:rsidRPr="00CC6422">
              <w:rPr>
                <w:i/>
                <w:sz w:val="22"/>
                <w:szCs w:val="22"/>
              </w:rPr>
              <w:t xml:space="preserve"> </w:t>
            </w:r>
            <w:r w:rsidR="007023EC" w:rsidRPr="00CC6422">
              <w:rPr>
                <w:rFonts w:ascii="Century Gothic" w:hAnsi="Century Gothic"/>
                <w:i/>
                <w:color w:val="auto"/>
                <w:sz w:val="20"/>
                <w:szCs w:val="20"/>
                <w:lang w:val="en-US"/>
              </w:rPr>
              <w:t>Embedding dialogic activities across the school curriculum. These can support pupils to articulate key ideas, consolidate understanding and extend vocabulary</w:t>
            </w:r>
            <w:r w:rsidR="007023EC" w:rsidRPr="00E27862">
              <w:rPr>
                <w:iCs/>
                <w:color w:val="auto"/>
                <w:lang w:val="en-US"/>
              </w:rPr>
              <w:t xml:space="preserve">. </w:t>
            </w:r>
          </w:p>
          <w:p w14:paraId="67C75D07" w14:textId="086A2CC4" w:rsidR="00F60D95" w:rsidRDefault="00F60D95">
            <w:pPr>
              <w:pBdr>
                <w:top w:val="nil"/>
                <w:left w:val="nil"/>
                <w:bottom w:val="nil"/>
                <w:right w:val="nil"/>
                <w:between w:val="nil"/>
              </w:pBdr>
              <w:spacing w:before="60" w:after="60" w:line="240" w:lineRule="auto"/>
              <w:ind w:left="57" w:right="57"/>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761" w14:textId="2AF29EB5" w:rsidR="00C26B12" w:rsidRDefault="00C26B12">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C26B12">
              <w:rPr>
                <w:rFonts w:ascii="Century Gothic" w:hAnsi="Century Gothic"/>
                <w:color w:val="000000"/>
                <w:sz w:val="20"/>
                <w:szCs w:val="20"/>
              </w:rPr>
              <w:t xml:space="preserve">There is a strong evidence base that suggests oral language interventions, including dialogic activities such as high-quality classroom discussion, are inexpensive to implement with high im-pacts on reading: </w:t>
            </w:r>
          </w:p>
          <w:p w14:paraId="6648D00C" w14:textId="6AC7D8FB" w:rsidR="00F60D95" w:rsidRPr="00C26B12" w:rsidRDefault="00C26B12">
            <w:pPr>
              <w:pBdr>
                <w:top w:val="nil"/>
                <w:left w:val="nil"/>
                <w:bottom w:val="nil"/>
                <w:right w:val="nil"/>
                <w:between w:val="nil"/>
              </w:pBdr>
              <w:spacing w:before="60" w:after="60" w:line="240" w:lineRule="auto"/>
              <w:ind w:left="57" w:right="57"/>
              <w:rPr>
                <w:rFonts w:ascii="Century Gothic" w:hAnsi="Century Gothic"/>
                <w:sz w:val="20"/>
                <w:szCs w:val="20"/>
              </w:rPr>
            </w:pPr>
            <w:r w:rsidRPr="00C26B12">
              <w:rPr>
                <w:rFonts w:ascii="Century Gothic" w:hAnsi="Century Gothic"/>
                <w:color w:val="000000"/>
                <w:sz w:val="20"/>
                <w:szCs w:val="20"/>
              </w:rPr>
              <w:t>Oral language interventions | Toolkit Strand | Education Endowment Foundation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5BE4" w14:textId="28802817" w:rsidR="00F60D95" w:rsidRDefault="00C26B12">
            <w:pPr>
              <w:pBdr>
                <w:top w:val="nil"/>
                <w:left w:val="nil"/>
                <w:bottom w:val="nil"/>
                <w:right w:val="nil"/>
                <w:between w:val="nil"/>
              </w:pBdr>
              <w:spacing w:before="60" w:after="60" w:line="240" w:lineRule="auto"/>
              <w:ind w:left="57" w:right="57"/>
              <w:rPr>
                <w:sz w:val="22"/>
                <w:szCs w:val="22"/>
              </w:rPr>
            </w:pPr>
            <w:r>
              <w:rPr>
                <w:sz w:val="22"/>
                <w:szCs w:val="22"/>
              </w:rPr>
              <w:t>1.2.3,4</w:t>
            </w:r>
          </w:p>
        </w:tc>
      </w:tr>
      <w:tr w:rsidR="00F60D95" w14:paraId="0CAD0C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BD0EB" w14:textId="28B10B19" w:rsidR="00437463" w:rsidRPr="007023EC" w:rsidRDefault="00C26B12" w:rsidP="00C26B12">
            <w:pPr>
              <w:pBdr>
                <w:top w:val="nil"/>
                <w:left w:val="nil"/>
                <w:bottom w:val="nil"/>
                <w:right w:val="nil"/>
                <w:between w:val="nil"/>
              </w:pBdr>
              <w:spacing w:before="60" w:after="60" w:line="240" w:lineRule="auto"/>
              <w:ind w:left="57" w:right="57"/>
              <w:rPr>
                <w:rFonts w:ascii="Century Gothic" w:hAnsi="Century Gothic"/>
                <w:i/>
                <w:sz w:val="20"/>
                <w:szCs w:val="20"/>
              </w:rPr>
            </w:pPr>
            <w:r w:rsidRPr="007023EC">
              <w:rPr>
                <w:rFonts w:ascii="Century Gothic" w:hAnsi="Century Gothic"/>
                <w:i/>
                <w:sz w:val="20"/>
                <w:szCs w:val="20"/>
              </w:rPr>
              <w:t xml:space="preserve">Teaching and learning Staff coaching and mentoring programme- </w:t>
            </w:r>
            <w:r w:rsidR="00CC6422" w:rsidRPr="007023EC">
              <w:rPr>
                <w:rFonts w:ascii="Century Gothic" w:hAnsi="Century Gothic"/>
                <w:i/>
                <w:sz w:val="20"/>
                <w:szCs w:val="20"/>
              </w:rPr>
              <w:t>Foci</w:t>
            </w:r>
            <w:r w:rsidRPr="007023EC">
              <w:rPr>
                <w:rFonts w:ascii="Century Gothic" w:hAnsi="Century Gothic"/>
                <w:i/>
                <w:sz w:val="20"/>
                <w:szCs w:val="20"/>
              </w:rPr>
              <w:t xml:space="preserve"> in adaptive and inclusive practise, questioning, quality of instruction in all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F863" w14:textId="396380F0" w:rsidR="00EF654E" w:rsidRPr="00EF654E" w:rsidRDefault="00EF654E" w:rsidP="00EF654E">
            <w:pPr>
              <w:rPr>
                <w:rFonts w:ascii="Century Gothic" w:hAnsi="Century Gothic"/>
                <w:sz w:val="20"/>
                <w:szCs w:val="20"/>
              </w:rPr>
            </w:pPr>
            <w:r w:rsidRPr="00EF654E">
              <w:rPr>
                <w:rFonts w:ascii="Century Gothic" w:hAnsi="Century Gothic"/>
                <w:sz w:val="20"/>
                <w:szCs w:val="20"/>
              </w:rPr>
              <w:t>Peer to Peer coaching models have good scholarly evidence to improve teaching and learning.</w:t>
            </w:r>
          </w:p>
          <w:p w14:paraId="7E423BAB" w14:textId="0BFC140E" w:rsidR="00EF654E" w:rsidRPr="00EF654E" w:rsidRDefault="00EF654E" w:rsidP="00EF654E">
            <w:pPr>
              <w:rPr>
                <w:rFonts w:ascii="Century Gothic" w:hAnsi="Century Gothic"/>
                <w:sz w:val="20"/>
                <w:szCs w:val="20"/>
              </w:rPr>
            </w:pPr>
            <w:r w:rsidRPr="00EF654E">
              <w:rPr>
                <w:rFonts w:ascii="Century Gothic" w:hAnsi="Century Gothic"/>
                <w:sz w:val="20"/>
                <w:szCs w:val="20"/>
              </w:rPr>
              <w:t>Conferencing and Metacognition interventions show good to moderate impact on pupil outcomes (EEF +4-7mths progress)</w:t>
            </w:r>
          </w:p>
          <w:p w14:paraId="776AB896" w14:textId="77777777" w:rsidR="00F60D95" w:rsidRDefault="00F60D95">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3DF0" w14:textId="650E5895" w:rsidR="00F60D95" w:rsidRDefault="00EF654E">
            <w:pPr>
              <w:pBdr>
                <w:top w:val="nil"/>
                <w:left w:val="nil"/>
                <w:bottom w:val="nil"/>
                <w:right w:val="nil"/>
                <w:between w:val="nil"/>
              </w:pBdr>
              <w:spacing w:before="60" w:after="60" w:line="240" w:lineRule="auto"/>
              <w:ind w:left="57" w:right="57"/>
              <w:rPr>
                <w:sz w:val="22"/>
                <w:szCs w:val="22"/>
              </w:rPr>
            </w:pPr>
            <w:r>
              <w:rPr>
                <w:sz w:val="22"/>
                <w:szCs w:val="22"/>
              </w:rPr>
              <w:t>1,2,3,4</w:t>
            </w:r>
          </w:p>
        </w:tc>
      </w:tr>
      <w:tr w:rsidR="00740F2F" w14:paraId="634194C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C203" w14:textId="77777777" w:rsidR="007023EC" w:rsidRDefault="00740F2F">
            <w:pPr>
              <w:pBdr>
                <w:top w:val="nil"/>
                <w:left w:val="nil"/>
                <w:bottom w:val="nil"/>
                <w:right w:val="nil"/>
                <w:between w:val="nil"/>
              </w:pBdr>
              <w:spacing w:before="60" w:after="60" w:line="240" w:lineRule="auto"/>
              <w:ind w:left="57" w:right="57"/>
              <w:rPr>
                <w:rFonts w:ascii="Century Gothic" w:hAnsi="Century Gothic"/>
                <w:i/>
                <w:sz w:val="20"/>
                <w:szCs w:val="20"/>
              </w:rPr>
            </w:pPr>
            <w:r w:rsidRPr="007023EC">
              <w:rPr>
                <w:rFonts w:ascii="Century Gothic" w:hAnsi="Century Gothic"/>
                <w:i/>
                <w:sz w:val="20"/>
                <w:szCs w:val="20"/>
              </w:rPr>
              <w:t>RWINC INTERVENTION</w:t>
            </w:r>
          </w:p>
          <w:p w14:paraId="42E026D0" w14:textId="64096851" w:rsidR="007023EC" w:rsidRDefault="007023EC" w:rsidP="007023EC">
            <w:pPr>
              <w:pStyle w:val="ListParagraph"/>
              <w:numPr>
                <w:ilvl w:val="0"/>
                <w:numId w:val="18"/>
              </w:numPr>
              <w:pBdr>
                <w:top w:val="nil"/>
                <w:left w:val="nil"/>
                <w:bottom w:val="nil"/>
                <w:right w:val="nil"/>
                <w:between w:val="nil"/>
              </w:pBdr>
              <w:spacing w:before="60" w:after="60" w:line="240" w:lineRule="auto"/>
              <w:ind w:right="57"/>
              <w:rPr>
                <w:rFonts w:ascii="Century Gothic" w:hAnsi="Century Gothic"/>
                <w:i/>
                <w:sz w:val="20"/>
                <w:szCs w:val="20"/>
              </w:rPr>
            </w:pPr>
            <w:r>
              <w:rPr>
                <w:rFonts w:ascii="Century Gothic" w:hAnsi="Century Gothic"/>
                <w:i/>
                <w:sz w:val="20"/>
                <w:szCs w:val="20"/>
              </w:rPr>
              <w:t xml:space="preserve">Staff training on Fresh Start led by </w:t>
            </w:r>
            <w:proofErr w:type="spellStart"/>
            <w:r>
              <w:rPr>
                <w:rFonts w:ascii="Century Gothic" w:hAnsi="Century Gothic"/>
                <w:i/>
                <w:sz w:val="20"/>
                <w:szCs w:val="20"/>
              </w:rPr>
              <w:t>RWinc</w:t>
            </w:r>
            <w:proofErr w:type="spellEnd"/>
            <w:r>
              <w:rPr>
                <w:rFonts w:ascii="Century Gothic" w:hAnsi="Century Gothic"/>
                <w:i/>
                <w:sz w:val="20"/>
                <w:szCs w:val="20"/>
              </w:rPr>
              <w:t xml:space="preserve"> Coach</w:t>
            </w:r>
          </w:p>
          <w:p w14:paraId="3A732C4F" w14:textId="2A52BB17" w:rsidR="007023EC" w:rsidRDefault="007023EC" w:rsidP="007023EC">
            <w:pPr>
              <w:pStyle w:val="ListParagraph"/>
              <w:numPr>
                <w:ilvl w:val="0"/>
                <w:numId w:val="18"/>
              </w:numPr>
              <w:pBdr>
                <w:top w:val="nil"/>
                <w:left w:val="nil"/>
                <w:bottom w:val="nil"/>
                <w:right w:val="nil"/>
                <w:between w:val="nil"/>
              </w:pBdr>
              <w:spacing w:before="60" w:after="60" w:line="240" w:lineRule="auto"/>
              <w:ind w:right="57"/>
              <w:rPr>
                <w:rFonts w:ascii="Century Gothic" w:hAnsi="Century Gothic"/>
                <w:i/>
                <w:sz w:val="20"/>
                <w:szCs w:val="20"/>
              </w:rPr>
            </w:pPr>
            <w:r>
              <w:rPr>
                <w:rFonts w:ascii="Century Gothic" w:hAnsi="Century Gothic"/>
                <w:i/>
                <w:sz w:val="20"/>
                <w:szCs w:val="20"/>
              </w:rPr>
              <w:t>Daily for all KS 1 pupils and keep up for 6 KS1 PP</w:t>
            </w:r>
          </w:p>
          <w:p w14:paraId="1A7DC47A" w14:textId="77777777" w:rsidR="00740F2F" w:rsidRDefault="00740F2F" w:rsidP="007023EC">
            <w:pPr>
              <w:pStyle w:val="ListParagraph"/>
              <w:numPr>
                <w:ilvl w:val="0"/>
                <w:numId w:val="18"/>
              </w:numPr>
              <w:pBdr>
                <w:top w:val="nil"/>
                <w:left w:val="nil"/>
                <w:bottom w:val="nil"/>
                <w:right w:val="nil"/>
                <w:between w:val="nil"/>
              </w:pBdr>
              <w:spacing w:before="60" w:after="60" w:line="240" w:lineRule="auto"/>
              <w:ind w:right="57"/>
              <w:rPr>
                <w:rFonts w:ascii="Century Gothic" w:hAnsi="Century Gothic"/>
                <w:i/>
                <w:sz w:val="20"/>
                <w:szCs w:val="20"/>
              </w:rPr>
            </w:pPr>
            <w:r w:rsidRPr="007023EC">
              <w:rPr>
                <w:rFonts w:ascii="Century Gothic" w:hAnsi="Century Gothic"/>
                <w:i/>
                <w:sz w:val="20"/>
                <w:szCs w:val="20"/>
              </w:rPr>
              <w:t>PHONICS</w:t>
            </w:r>
            <w:r w:rsidR="007023EC">
              <w:rPr>
                <w:rFonts w:ascii="Century Gothic" w:hAnsi="Century Gothic"/>
                <w:i/>
                <w:sz w:val="20"/>
                <w:szCs w:val="20"/>
              </w:rPr>
              <w:t xml:space="preserve"> Intervention Fresh Start for Yr2 and KS 2 pupils and PP pupils.  Daily.</w:t>
            </w:r>
          </w:p>
          <w:p w14:paraId="2602ACD0" w14:textId="4B6CC431" w:rsidR="009A5526" w:rsidRPr="007023EC" w:rsidRDefault="009A5526" w:rsidP="007023EC">
            <w:pPr>
              <w:pStyle w:val="ListParagraph"/>
              <w:numPr>
                <w:ilvl w:val="0"/>
                <w:numId w:val="18"/>
              </w:numPr>
              <w:pBdr>
                <w:top w:val="nil"/>
                <w:left w:val="nil"/>
                <w:bottom w:val="nil"/>
                <w:right w:val="nil"/>
                <w:between w:val="nil"/>
              </w:pBdr>
              <w:spacing w:before="60" w:after="60" w:line="240" w:lineRule="auto"/>
              <w:ind w:right="57"/>
              <w:rPr>
                <w:rFonts w:ascii="Century Gothic" w:hAnsi="Century Gothic"/>
                <w:i/>
                <w:sz w:val="20"/>
                <w:szCs w:val="20"/>
              </w:rPr>
            </w:pPr>
            <w:r>
              <w:rPr>
                <w:rFonts w:ascii="Century Gothic" w:hAnsi="Century Gothic"/>
                <w:i/>
                <w:sz w:val="20"/>
                <w:szCs w:val="20"/>
              </w:rPr>
              <w:t>RWINC support and monitoring resources from expert lead.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4FCC" w14:textId="77777777" w:rsidR="00C26B12" w:rsidRDefault="00C26B12">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C26B12">
              <w:rPr>
                <w:rFonts w:ascii="Century Gothic" w:hAnsi="Century Gothic"/>
                <w:color w:val="000000"/>
                <w:sz w:val="20"/>
                <w:szCs w:val="20"/>
              </w:rPr>
              <w:t>Phonics approaches have a strong evidence base that indicates a positive impact on the accuracy of word reading (though not necessarily comprehension), particularly for disadvantaged pupils:</w:t>
            </w:r>
          </w:p>
          <w:p w14:paraId="4FAC5D10" w14:textId="3161E10C" w:rsidR="00740F2F" w:rsidRPr="00C26B12" w:rsidRDefault="00C26B12">
            <w:pPr>
              <w:pBdr>
                <w:top w:val="nil"/>
                <w:left w:val="nil"/>
                <w:bottom w:val="nil"/>
                <w:right w:val="nil"/>
                <w:between w:val="nil"/>
              </w:pBdr>
              <w:spacing w:before="60" w:after="60" w:line="240" w:lineRule="auto"/>
              <w:ind w:left="57" w:right="57"/>
              <w:rPr>
                <w:rFonts w:ascii="Century Gothic" w:hAnsi="Century Gothic"/>
                <w:sz w:val="20"/>
                <w:szCs w:val="20"/>
              </w:rPr>
            </w:pPr>
            <w:r w:rsidRPr="00C26B12">
              <w:rPr>
                <w:rFonts w:ascii="Century Gothic" w:hAnsi="Century Gothic"/>
                <w:color w:val="000000"/>
                <w:sz w:val="20"/>
                <w:szCs w:val="20"/>
              </w:rPr>
              <w:t xml:space="preserve"> Phonics | Toolkit Strand | Education Endowment Foundation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AFCD1" w14:textId="5F76A5D6" w:rsidR="00740F2F" w:rsidRDefault="00C26B12">
            <w:pPr>
              <w:pBdr>
                <w:top w:val="nil"/>
                <w:left w:val="nil"/>
                <w:bottom w:val="nil"/>
                <w:right w:val="nil"/>
                <w:between w:val="nil"/>
              </w:pBdr>
              <w:spacing w:before="60" w:after="60" w:line="240" w:lineRule="auto"/>
              <w:ind w:left="57" w:right="57"/>
              <w:rPr>
                <w:sz w:val="22"/>
                <w:szCs w:val="22"/>
              </w:rPr>
            </w:pPr>
            <w:r>
              <w:rPr>
                <w:sz w:val="22"/>
                <w:szCs w:val="22"/>
              </w:rPr>
              <w:t>2, 3, 4</w:t>
            </w:r>
          </w:p>
        </w:tc>
      </w:tr>
      <w:tr w:rsidR="00437463" w14:paraId="18FE97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26BA8" w14:textId="7B45E5D8" w:rsidR="001B1853" w:rsidRPr="00CC6422" w:rsidRDefault="001B1853" w:rsidP="001B1853">
            <w:pPr>
              <w:pStyle w:val="TableRow"/>
              <w:spacing w:after="240"/>
              <w:ind w:left="29"/>
              <w:rPr>
                <w:rFonts w:ascii="Century Gothic" w:hAnsi="Century Gothic"/>
                <w:i/>
                <w:color w:val="auto"/>
                <w:sz w:val="20"/>
                <w:szCs w:val="20"/>
                <w:lang w:val="en-US"/>
              </w:rPr>
            </w:pPr>
            <w:r w:rsidRPr="00CC6422">
              <w:rPr>
                <w:rFonts w:ascii="Century Gothic" w:hAnsi="Century Gothic"/>
                <w:i/>
                <w:color w:val="auto"/>
                <w:sz w:val="20"/>
                <w:szCs w:val="20"/>
                <w:lang w:val="en-US"/>
              </w:rPr>
              <w:lastRenderedPageBreak/>
              <w:t xml:space="preserve">Purchase of </w:t>
            </w:r>
            <w:r w:rsidR="00D154A4" w:rsidRPr="00CC6422">
              <w:rPr>
                <w:rFonts w:ascii="Century Gothic" w:hAnsi="Century Gothic"/>
                <w:i/>
                <w:color w:val="auto"/>
                <w:sz w:val="20"/>
                <w:szCs w:val="20"/>
                <w:lang w:val="en-US"/>
              </w:rPr>
              <w:t>standardized</w:t>
            </w:r>
            <w:r w:rsidRPr="00CC6422">
              <w:rPr>
                <w:rFonts w:ascii="Century Gothic" w:hAnsi="Century Gothic"/>
                <w:i/>
                <w:color w:val="auto"/>
                <w:sz w:val="20"/>
                <w:szCs w:val="20"/>
                <w:lang w:val="en-US"/>
              </w:rPr>
              <w:t xml:space="preserve"> diagnostic assessments. </w:t>
            </w:r>
          </w:p>
          <w:p w14:paraId="5BBF813B" w14:textId="5E9ED1C5" w:rsidR="001B1853" w:rsidRPr="001B1853" w:rsidRDefault="001B1853" w:rsidP="001B1853">
            <w:pPr>
              <w:pStyle w:val="TableRow"/>
              <w:spacing w:after="240"/>
              <w:ind w:left="29"/>
              <w:rPr>
                <w:rFonts w:ascii="Century Gothic" w:hAnsi="Century Gothic"/>
                <w:color w:val="auto"/>
                <w:sz w:val="20"/>
                <w:szCs w:val="20"/>
                <w:shd w:val="clear" w:color="auto" w:fill="FFFFFF"/>
              </w:rPr>
            </w:pPr>
            <w:r w:rsidRPr="00CC6422">
              <w:rPr>
                <w:rFonts w:ascii="Century Gothic" w:hAnsi="Century Gothic"/>
                <w:i/>
                <w:color w:val="auto"/>
                <w:sz w:val="20"/>
                <w:szCs w:val="20"/>
                <w:shd w:val="clear" w:color="auto" w:fill="FFFFFF"/>
              </w:rPr>
              <w:t>Training for staff to ensure assessments are</w:t>
            </w:r>
            <w:r w:rsidRPr="001B1853">
              <w:rPr>
                <w:rFonts w:ascii="Century Gothic" w:hAnsi="Century Gothic"/>
                <w:color w:val="auto"/>
                <w:sz w:val="20"/>
                <w:szCs w:val="20"/>
                <w:shd w:val="clear" w:color="auto" w:fill="FFFFFF"/>
              </w:rPr>
              <w:t xml:space="preserve"> interpreted and administered correctly.</w:t>
            </w:r>
          </w:p>
          <w:p w14:paraId="2660A809" w14:textId="0748F39C" w:rsidR="00437463" w:rsidRPr="001B1853" w:rsidRDefault="00437463">
            <w:pPr>
              <w:pBdr>
                <w:top w:val="nil"/>
                <w:left w:val="nil"/>
                <w:bottom w:val="nil"/>
                <w:right w:val="nil"/>
                <w:between w:val="nil"/>
              </w:pBdr>
              <w:spacing w:before="60" w:after="60" w:line="240" w:lineRule="auto"/>
              <w:ind w:left="57" w:right="57"/>
              <w:rPr>
                <w:rFonts w:ascii="Century Gothic" w:hAnsi="Century Gothic"/>
                <w:i/>
                <w:sz w:val="20"/>
                <w:szCs w:val="20"/>
              </w:rPr>
            </w:pPr>
            <w:r w:rsidRPr="001B1853">
              <w:rPr>
                <w:rFonts w:ascii="Century Gothic" w:hAnsi="Century Gothic"/>
                <w:i/>
                <w:sz w:val="20"/>
                <w:szCs w:val="20"/>
              </w:rPr>
              <w:t>CPD</w:t>
            </w:r>
            <w:r w:rsidR="001B1853">
              <w:rPr>
                <w:rFonts w:ascii="Century Gothic" w:hAnsi="Century Gothic"/>
                <w:i/>
                <w:sz w:val="20"/>
                <w:szCs w:val="20"/>
              </w:rPr>
              <w:t xml:space="preserve"> from </w:t>
            </w:r>
            <w:r w:rsidRPr="001B1853">
              <w:rPr>
                <w:rFonts w:ascii="Century Gothic" w:hAnsi="Century Gothic"/>
                <w:i/>
                <w:sz w:val="20"/>
                <w:szCs w:val="20"/>
              </w:rPr>
              <w:t>specialist teachers for use of diagnostic assessment tools</w:t>
            </w:r>
            <w:r w:rsidR="001B1853">
              <w:rPr>
                <w:rFonts w:ascii="Century Gothic" w:hAnsi="Century Gothic"/>
                <w:i/>
                <w:sz w:val="20"/>
                <w:szCs w:val="20"/>
              </w:rPr>
              <w:t xml:space="preserve"> to deliver improved targeted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2992" w14:textId="77777777" w:rsidR="001B1853" w:rsidRPr="001B1853" w:rsidRDefault="001B1853" w:rsidP="001B1853">
            <w:pPr>
              <w:rPr>
                <w:rFonts w:ascii="Century Gothic" w:hAnsi="Century Gothic"/>
                <w:sz w:val="20"/>
                <w:szCs w:val="20"/>
              </w:rPr>
            </w:pPr>
            <w:r w:rsidRPr="001B1853">
              <w:rPr>
                <w:rFonts w:ascii="Century Gothic" w:hAnsi="Century Gothic"/>
                <w:sz w:val="20"/>
                <w:szCs w:val="20"/>
              </w:rPr>
              <w:t>Standardised tests can provide reliable insights into the specific strengths and weaknesses of each pupil to help ensure they receive the correct additional support through interventions or teacher instruction:</w:t>
            </w:r>
          </w:p>
          <w:p w14:paraId="651B1D36" w14:textId="1A33B4B6" w:rsidR="00437463" w:rsidRDefault="00000000" w:rsidP="001B1853">
            <w:pPr>
              <w:rPr>
                <w:sz w:val="22"/>
                <w:szCs w:val="22"/>
              </w:rPr>
            </w:pPr>
            <w:hyperlink r:id="rId9" w:history="1">
              <w:r w:rsidR="001B1853" w:rsidRPr="001B1853">
                <w:rPr>
                  <w:rFonts w:ascii="Century Gothic" w:hAnsi="Century Gothic"/>
                  <w:color w:val="0070C0"/>
                  <w:sz w:val="20"/>
                  <w:szCs w:val="20"/>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8671" w14:textId="6BC96611" w:rsidR="00437463" w:rsidRDefault="001B1853">
            <w:pPr>
              <w:pBdr>
                <w:top w:val="nil"/>
                <w:left w:val="nil"/>
                <w:bottom w:val="nil"/>
                <w:right w:val="nil"/>
                <w:between w:val="nil"/>
              </w:pBdr>
              <w:spacing w:before="60" w:after="60" w:line="240" w:lineRule="auto"/>
              <w:ind w:left="57" w:right="57"/>
              <w:rPr>
                <w:sz w:val="22"/>
                <w:szCs w:val="22"/>
              </w:rPr>
            </w:pPr>
            <w:r>
              <w:rPr>
                <w:sz w:val="22"/>
                <w:szCs w:val="22"/>
              </w:rPr>
              <w:t>1,2,3,4</w:t>
            </w:r>
          </w:p>
        </w:tc>
      </w:tr>
    </w:tbl>
    <w:p w14:paraId="65BE10A8" w14:textId="77777777" w:rsidR="00F60D95" w:rsidRDefault="00F60D95">
      <w:pPr>
        <w:keepNext/>
        <w:spacing w:after="60"/>
      </w:pPr>
    </w:p>
    <w:p w14:paraId="4791F4B1" w14:textId="77777777" w:rsidR="00F60D95" w:rsidRDefault="005731FD">
      <w:pPr>
        <w:rPr>
          <w:b/>
          <w:color w:val="104F75"/>
          <w:sz w:val="28"/>
          <w:szCs w:val="28"/>
        </w:rPr>
      </w:pPr>
      <w:r>
        <w:rPr>
          <w:b/>
          <w:color w:val="104F75"/>
          <w:sz w:val="28"/>
          <w:szCs w:val="28"/>
        </w:rPr>
        <w:t xml:space="preserve">Targeted academic support (for example, tutoring, one-to-one support structured interventions) </w:t>
      </w:r>
    </w:p>
    <w:p w14:paraId="45650736" w14:textId="24336129" w:rsidR="00F60D95" w:rsidRDefault="005731FD">
      <w:r>
        <w:t xml:space="preserve">Budgeted cost: £ </w:t>
      </w:r>
      <w:r w:rsidR="009A5526">
        <w:t>10,800</w:t>
      </w:r>
    </w:p>
    <w:tbl>
      <w:tblPr>
        <w:tblStyle w:val="a5"/>
        <w:tblW w:w="9486" w:type="dxa"/>
        <w:tblLayout w:type="fixed"/>
        <w:tblLook w:val="0400" w:firstRow="0" w:lastRow="0" w:firstColumn="0" w:lastColumn="0" w:noHBand="0" w:noVBand="1"/>
      </w:tblPr>
      <w:tblGrid>
        <w:gridCol w:w="2688"/>
        <w:gridCol w:w="4254"/>
        <w:gridCol w:w="2544"/>
      </w:tblGrid>
      <w:tr w:rsidR="00F60D95" w14:paraId="72B9AA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D28572" w14:textId="77777777" w:rsidR="00F60D95" w:rsidRDefault="005731FD">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A5656A8" w14:textId="77777777" w:rsidR="00F60D95" w:rsidRDefault="005731FD">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D47489E" w14:textId="77777777" w:rsidR="00F60D95" w:rsidRDefault="005731FD">
            <w:pPr>
              <w:pBdr>
                <w:top w:val="nil"/>
                <w:left w:val="nil"/>
                <w:bottom w:val="nil"/>
                <w:right w:val="nil"/>
                <w:between w:val="nil"/>
              </w:pBdr>
              <w:spacing w:before="60" w:after="60" w:line="240" w:lineRule="auto"/>
              <w:ind w:left="57" w:right="57"/>
              <w:rPr>
                <w:b/>
              </w:rPr>
            </w:pPr>
            <w:r>
              <w:rPr>
                <w:b/>
              </w:rPr>
              <w:t>Challenge number(s) addressed</w:t>
            </w:r>
          </w:p>
        </w:tc>
      </w:tr>
      <w:tr w:rsidR="00F60D95" w14:paraId="6FBBF6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FF3B" w14:textId="77777777" w:rsidR="00F60D95" w:rsidRDefault="00740F2F">
            <w:pPr>
              <w:pBdr>
                <w:top w:val="nil"/>
                <w:left w:val="nil"/>
                <w:bottom w:val="nil"/>
                <w:right w:val="nil"/>
                <w:between w:val="nil"/>
              </w:pBdr>
              <w:spacing w:before="60" w:after="60" w:line="240" w:lineRule="auto"/>
              <w:ind w:left="57" w:right="57"/>
              <w:rPr>
                <w:i/>
                <w:sz w:val="22"/>
                <w:szCs w:val="22"/>
              </w:rPr>
            </w:pPr>
            <w:r>
              <w:rPr>
                <w:i/>
                <w:sz w:val="22"/>
                <w:szCs w:val="22"/>
              </w:rPr>
              <w:t>INTERVENTIONS</w:t>
            </w:r>
          </w:p>
          <w:p w14:paraId="46649C5B" w14:textId="77777777" w:rsidR="00CC6422" w:rsidRDefault="00CC6422">
            <w:pPr>
              <w:pBdr>
                <w:top w:val="nil"/>
                <w:left w:val="nil"/>
                <w:bottom w:val="nil"/>
                <w:right w:val="nil"/>
                <w:between w:val="nil"/>
              </w:pBdr>
              <w:spacing w:before="60" w:after="60" w:line="240" w:lineRule="auto"/>
              <w:ind w:left="57" w:right="57"/>
              <w:rPr>
                <w:i/>
                <w:sz w:val="22"/>
                <w:szCs w:val="22"/>
              </w:rPr>
            </w:pPr>
            <w:r>
              <w:rPr>
                <w:i/>
                <w:sz w:val="22"/>
                <w:szCs w:val="22"/>
              </w:rPr>
              <w:t xml:space="preserve">Phonics </w:t>
            </w:r>
            <w:proofErr w:type="spellStart"/>
            <w:r>
              <w:rPr>
                <w:i/>
                <w:sz w:val="22"/>
                <w:szCs w:val="22"/>
              </w:rPr>
              <w:t>RWinc</w:t>
            </w:r>
            <w:proofErr w:type="spellEnd"/>
          </w:p>
          <w:p w14:paraId="77B096A7" w14:textId="77777777" w:rsidR="00CC6422" w:rsidRDefault="00CC6422">
            <w:pPr>
              <w:pBdr>
                <w:top w:val="nil"/>
                <w:left w:val="nil"/>
                <w:bottom w:val="nil"/>
                <w:right w:val="nil"/>
                <w:between w:val="nil"/>
              </w:pBdr>
              <w:spacing w:before="60" w:after="60" w:line="240" w:lineRule="auto"/>
              <w:ind w:left="57" w:right="57"/>
              <w:rPr>
                <w:i/>
                <w:sz w:val="22"/>
                <w:szCs w:val="22"/>
              </w:rPr>
            </w:pPr>
            <w:r>
              <w:rPr>
                <w:i/>
                <w:sz w:val="22"/>
                <w:szCs w:val="22"/>
              </w:rPr>
              <w:t>Phonics Fresh Start</w:t>
            </w:r>
          </w:p>
          <w:p w14:paraId="7490F7A9" w14:textId="77777777" w:rsidR="00CC6422" w:rsidRDefault="00CC6422">
            <w:pPr>
              <w:pBdr>
                <w:top w:val="nil"/>
                <w:left w:val="nil"/>
                <w:bottom w:val="nil"/>
                <w:right w:val="nil"/>
                <w:between w:val="nil"/>
              </w:pBdr>
              <w:spacing w:before="60" w:after="60" w:line="240" w:lineRule="auto"/>
              <w:ind w:left="57" w:right="57"/>
              <w:rPr>
                <w:i/>
                <w:sz w:val="22"/>
                <w:szCs w:val="22"/>
              </w:rPr>
            </w:pPr>
            <w:r>
              <w:rPr>
                <w:i/>
                <w:sz w:val="22"/>
                <w:szCs w:val="22"/>
              </w:rPr>
              <w:t>Reading Catch up</w:t>
            </w:r>
          </w:p>
          <w:p w14:paraId="57C3F17F" w14:textId="2283E35D" w:rsidR="009A5526" w:rsidRDefault="009A5526">
            <w:pPr>
              <w:pBdr>
                <w:top w:val="nil"/>
                <w:left w:val="nil"/>
                <w:bottom w:val="nil"/>
                <w:right w:val="nil"/>
                <w:between w:val="nil"/>
              </w:pBdr>
              <w:spacing w:before="60" w:after="60" w:line="240" w:lineRule="auto"/>
              <w:ind w:left="57" w:right="57"/>
            </w:pPr>
            <w:r>
              <w:rPr>
                <w:i/>
                <w:sz w:val="22"/>
                <w:szCs w:val="22"/>
              </w:rPr>
              <w:t>TA support to deliver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C2AE" w14:textId="77777777" w:rsidR="00673470" w:rsidRDefault="00673470" w:rsidP="00673470">
            <w:pPr>
              <w:pBdr>
                <w:top w:val="nil"/>
                <w:left w:val="nil"/>
                <w:bottom w:val="nil"/>
                <w:right w:val="nil"/>
                <w:between w:val="nil"/>
              </w:pBdr>
              <w:spacing w:before="60" w:after="60" w:line="240" w:lineRule="auto"/>
              <w:ind w:left="57" w:right="57"/>
              <w:rPr>
                <w:rFonts w:ascii="Century Gothic" w:hAnsi="Century Gothic"/>
                <w:color w:val="000000"/>
                <w:sz w:val="20"/>
                <w:szCs w:val="20"/>
              </w:rPr>
            </w:pPr>
            <w:r w:rsidRPr="00C26B12">
              <w:rPr>
                <w:rFonts w:ascii="Century Gothic" w:hAnsi="Century Gothic"/>
                <w:color w:val="000000"/>
                <w:sz w:val="20"/>
                <w:szCs w:val="20"/>
              </w:rPr>
              <w:t>Phonics approaches have a strong evidence base that indicates a positive impact on the accuracy of word reading (though not necessarily comprehension), particularly for disadvantaged pupils:</w:t>
            </w:r>
          </w:p>
          <w:p w14:paraId="1314762C" w14:textId="09D6409E" w:rsidR="00F60D95" w:rsidRDefault="00673470" w:rsidP="00673470">
            <w:pPr>
              <w:pBdr>
                <w:top w:val="nil"/>
                <w:left w:val="nil"/>
                <w:bottom w:val="nil"/>
                <w:right w:val="nil"/>
                <w:between w:val="nil"/>
              </w:pBdr>
              <w:spacing w:before="60" w:after="60" w:line="240" w:lineRule="auto"/>
              <w:ind w:left="57" w:right="57"/>
              <w:rPr>
                <w:sz w:val="22"/>
                <w:szCs w:val="22"/>
              </w:rPr>
            </w:pPr>
            <w:r w:rsidRPr="00C26B12">
              <w:rPr>
                <w:rFonts w:ascii="Century Gothic" w:hAnsi="Century Gothic"/>
                <w:color w:val="000000"/>
                <w:sz w:val="20"/>
                <w:szCs w:val="20"/>
              </w:rPr>
              <w:t xml:space="preserve"> Phonics | Toolkit Strand | Education Endowment Foundation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63214" w14:textId="2F70EC1D" w:rsidR="00F60D95" w:rsidRDefault="00673470">
            <w:pPr>
              <w:pBdr>
                <w:top w:val="nil"/>
                <w:left w:val="nil"/>
                <w:bottom w:val="nil"/>
                <w:right w:val="nil"/>
                <w:between w:val="nil"/>
              </w:pBdr>
              <w:spacing w:before="60" w:after="60" w:line="240" w:lineRule="auto"/>
              <w:ind w:left="57" w:right="57"/>
              <w:rPr>
                <w:sz w:val="22"/>
                <w:szCs w:val="22"/>
              </w:rPr>
            </w:pPr>
            <w:r>
              <w:rPr>
                <w:sz w:val="22"/>
                <w:szCs w:val="22"/>
              </w:rPr>
              <w:t>2,3,4</w:t>
            </w:r>
          </w:p>
        </w:tc>
      </w:tr>
      <w:tr w:rsidR="00437463" w14:paraId="0AE201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A011" w14:textId="117CA637" w:rsidR="00437463" w:rsidRDefault="00437463">
            <w:pPr>
              <w:pBdr>
                <w:top w:val="nil"/>
                <w:left w:val="nil"/>
                <w:bottom w:val="nil"/>
                <w:right w:val="nil"/>
                <w:between w:val="nil"/>
              </w:pBdr>
              <w:spacing w:before="60" w:after="60" w:line="240" w:lineRule="auto"/>
              <w:ind w:left="57" w:right="57"/>
              <w:rPr>
                <w:i/>
                <w:sz w:val="22"/>
                <w:szCs w:val="22"/>
              </w:rPr>
            </w:pPr>
            <w:r>
              <w:rPr>
                <w:i/>
                <w:sz w:val="22"/>
                <w:szCs w:val="22"/>
              </w:rPr>
              <w:t>Conferencing</w:t>
            </w:r>
            <w:r w:rsidR="00CC6422">
              <w:rPr>
                <w:i/>
                <w:sz w:val="22"/>
                <w:szCs w:val="22"/>
              </w:rPr>
              <w:t xml:space="preserve"> sessions with PP pupils weekly in writing and then across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B118" w14:textId="77777777" w:rsidR="00CC6422" w:rsidRPr="00A108AB" w:rsidRDefault="00CC6422" w:rsidP="00CC6422">
            <w:pPr>
              <w:rPr>
                <w:rFonts w:ascii="Century Gothic" w:hAnsi="Century Gothic"/>
                <w:sz w:val="20"/>
                <w:szCs w:val="20"/>
              </w:rPr>
            </w:pPr>
            <w:r w:rsidRPr="00A108AB">
              <w:rPr>
                <w:rFonts w:ascii="Century Gothic" w:hAnsi="Century Gothic"/>
                <w:sz w:val="20"/>
                <w:szCs w:val="20"/>
              </w:rPr>
              <w:t>Peer to Peer coaching models have good scholarly evidence to improve teaching and learning.</w:t>
            </w:r>
          </w:p>
          <w:p w14:paraId="021474DC" w14:textId="476E91ED" w:rsidR="00437463" w:rsidRPr="00A108AB" w:rsidRDefault="00CC6422" w:rsidP="00CC6422">
            <w:pPr>
              <w:pBdr>
                <w:top w:val="nil"/>
                <w:left w:val="nil"/>
                <w:bottom w:val="nil"/>
                <w:right w:val="nil"/>
                <w:between w:val="nil"/>
              </w:pBdr>
              <w:spacing w:before="60" w:after="60" w:line="240" w:lineRule="auto"/>
              <w:ind w:left="57" w:right="57"/>
              <w:rPr>
                <w:sz w:val="22"/>
                <w:szCs w:val="22"/>
              </w:rPr>
            </w:pPr>
            <w:r w:rsidRPr="00A108AB">
              <w:rPr>
                <w:rFonts w:ascii="Century Gothic" w:hAnsi="Century Gothic"/>
                <w:sz w:val="20"/>
                <w:szCs w:val="20"/>
              </w:rPr>
              <w:t>Conferencing and Metacognition interventions show good to moderate impact on pupil outcomes (EEF +4-7mths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3D6BD" w14:textId="5EF56CA9" w:rsidR="00437463" w:rsidRDefault="0021070F">
            <w:pPr>
              <w:pBdr>
                <w:top w:val="nil"/>
                <w:left w:val="nil"/>
                <w:bottom w:val="nil"/>
                <w:right w:val="nil"/>
                <w:between w:val="nil"/>
              </w:pBdr>
              <w:spacing w:before="60" w:after="60" w:line="240" w:lineRule="auto"/>
              <w:ind w:left="57" w:right="57"/>
              <w:rPr>
                <w:sz w:val="22"/>
                <w:szCs w:val="22"/>
              </w:rPr>
            </w:pPr>
            <w:r>
              <w:rPr>
                <w:sz w:val="22"/>
                <w:szCs w:val="22"/>
              </w:rPr>
              <w:t>1,2,3,4</w:t>
            </w:r>
          </w:p>
        </w:tc>
      </w:tr>
      <w:tr w:rsidR="00A108AB" w14:paraId="73725A6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B895E" w14:textId="344209FC" w:rsidR="00A108AB" w:rsidRDefault="00A108AB">
            <w:pPr>
              <w:pBdr>
                <w:top w:val="nil"/>
                <w:left w:val="nil"/>
                <w:bottom w:val="nil"/>
                <w:right w:val="nil"/>
                <w:between w:val="nil"/>
              </w:pBdr>
              <w:spacing w:before="60" w:after="60" w:line="240" w:lineRule="auto"/>
              <w:ind w:left="57" w:right="57"/>
              <w:rPr>
                <w:i/>
                <w:sz w:val="22"/>
                <w:szCs w:val="22"/>
              </w:rPr>
            </w:pPr>
            <w:r>
              <w:rPr>
                <w:i/>
                <w:sz w:val="22"/>
                <w:szCs w:val="22"/>
              </w:rPr>
              <w:t>1:1 teacher led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96BB" w14:textId="77777777" w:rsidR="00A108AB" w:rsidRDefault="00A108AB" w:rsidP="00CC6422">
            <w:pPr>
              <w:rPr>
                <w:rFonts w:ascii="Century Gothic" w:hAnsi="Century Gothic"/>
                <w:i/>
                <w:iCs/>
                <w:sz w:val="20"/>
                <w:szCs w:val="20"/>
              </w:rPr>
            </w:pPr>
            <w:r>
              <w:rPr>
                <w:rFonts w:ascii="Century Gothic" w:hAnsi="Century Gothic"/>
                <w:i/>
                <w:iCs/>
                <w:sz w:val="20"/>
                <w:szCs w:val="20"/>
              </w:rPr>
              <w:t>EEF evidence shows high impact of 5+mths for moderate cost</w:t>
            </w:r>
          </w:p>
          <w:p w14:paraId="24E1ACD2" w14:textId="59BE1136" w:rsidR="00A108AB" w:rsidRPr="00A108AB" w:rsidRDefault="00A108AB" w:rsidP="00CC6422">
            <w:pPr>
              <w:rPr>
                <w:rFonts w:ascii="Century Gothic" w:hAnsi="Century Gothic"/>
                <w:i/>
                <w:iCs/>
                <w:sz w:val="20"/>
                <w:szCs w:val="20"/>
              </w:rPr>
            </w:pPr>
            <w:r>
              <w:rPr>
                <w:rFonts w:ascii="Century Gothic" w:hAnsi="Century Gothic"/>
                <w:i/>
                <w:iCs/>
                <w:sz w:val="20"/>
                <w:szCs w:val="20"/>
              </w:rPr>
              <w:t>EEF teaching and learning toolkit one to one tuition.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CDAF" w14:textId="31732FF5" w:rsidR="00A108AB" w:rsidRDefault="00A108AB">
            <w:pPr>
              <w:pBdr>
                <w:top w:val="nil"/>
                <w:left w:val="nil"/>
                <w:bottom w:val="nil"/>
                <w:right w:val="nil"/>
                <w:between w:val="nil"/>
              </w:pBdr>
              <w:spacing w:before="60" w:after="60" w:line="240" w:lineRule="auto"/>
              <w:ind w:left="57" w:right="57"/>
              <w:rPr>
                <w:sz w:val="22"/>
                <w:szCs w:val="22"/>
              </w:rPr>
            </w:pPr>
            <w:r>
              <w:rPr>
                <w:sz w:val="22"/>
                <w:szCs w:val="22"/>
              </w:rPr>
              <w:t>1,2,3,4,5,6</w:t>
            </w:r>
          </w:p>
        </w:tc>
      </w:tr>
    </w:tbl>
    <w:p w14:paraId="65BD4688" w14:textId="77777777" w:rsidR="00F60D95" w:rsidRDefault="00F60D95">
      <w:pPr>
        <w:spacing w:after="0"/>
        <w:rPr>
          <w:b/>
          <w:color w:val="104F75"/>
          <w:sz w:val="28"/>
          <w:szCs w:val="28"/>
        </w:rPr>
      </w:pPr>
    </w:p>
    <w:p w14:paraId="76800F6C" w14:textId="45BEB906" w:rsidR="0021070F" w:rsidRDefault="0021070F">
      <w:pPr>
        <w:rPr>
          <w:b/>
          <w:color w:val="104F75"/>
          <w:sz w:val="28"/>
          <w:szCs w:val="28"/>
        </w:rPr>
      </w:pPr>
    </w:p>
    <w:p w14:paraId="40CCF04C" w14:textId="112B7AA4" w:rsidR="0021070F" w:rsidRDefault="0021070F">
      <w:pPr>
        <w:rPr>
          <w:b/>
          <w:color w:val="104F75"/>
          <w:sz w:val="28"/>
          <w:szCs w:val="28"/>
        </w:rPr>
      </w:pPr>
    </w:p>
    <w:p w14:paraId="4C0C8FB0" w14:textId="18F12FED" w:rsidR="0021070F" w:rsidRDefault="0021070F">
      <w:pPr>
        <w:rPr>
          <w:b/>
          <w:color w:val="104F75"/>
          <w:sz w:val="28"/>
          <w:szCs w:val="28"/>
        </w:rPr>
      </w:pPr>
    </w:p>
    <w:p w14:paraId="77C85A88" w14:textId="77777777" w:rsidR="0021070F" w:rsidRDefault="0021070F">
      <w:pPr>
        <w:rPr>
          <w:b/>
          <w:color w:val="104F75"/>
          <w:sz w:val="28"/>
          <w:szCs w:val="28"/>
        </w:rPr>
      </w:pPr>
    </w:p>
    <w:p w14:paraId="2947AC3E" w14:textId="08566C29" w:rsidR="00F60D95" w:rsidRDefault="005731FD">
      <w:pPr>
        <w:rPr>
          <w:b/>
          <w:color w:val="104F75"/>
          <w:sz w:val="28"/>
          <w:szCs w:val="28"/>
        </w:rPr>
      </w:pPr>
      <w:r>
        <w:rPr>
          <w:b/>
          <w:color w:val="104F75"/>
          <w:sz w:val="28"/>
          <w:szCs w:val="28"/>
        </w:rPr>
        <w:t>Wider strategies (for example, related to attendance, behaviour, wellbeing)</w:t>
      </w:r>
    </w:p>
    <w:p w14:paraId="3DA7A263" w14:textId="38CFFE38" w:rsidR="00F60D95" w:rsidRDefault="005731FD">
      <w:pPr>
        <w:spacing w:before="240" w:after="120"/>
      </w:pPr>
      <w:r>
        <w:t xml:space="preserve">Budgeted cost: £ </w:t>
      </w:r>
      <w:r w:rsidR="009A5526">
        <w:t>8055</w:t>
      </w:r>
    </w:p>
    <w:tbl>
      <w:tblPr>
        <w:tblStyle w:val="a6"/>
        <w:tblW w:w="9486" w:type="dxa"/>
        <w:tblLayout w:type="fixed"/>
        <w:tblLook w:val="0400" w:firstRow="0" w:lastRow="0" w:firstColumn="0" w:lastColumn="0" w:noHBand="0" w:noVBand="1"/>
      </w:tblPr>
      <w:tblGrid>
        <w:gridCol w:w="2688"/>
        <w:gridCol w:w="4254"/>
        <w:gridCol w:w="2544"/>
      </w:tblGrid>
      <w:tr w:rsidR="00F60D95" w14:paraId="0CCA5C9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30D7DF7" w14:textId="77777777" w:rsidR="00F60D95" w:rsidRDefault="005731FD">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A649F2" w14:textId="77777777" w:rsidR="00F60D95" w:rsidRDefault="005731FD">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16F7AE4" w14:textId="77777777" w:rsidR="00F60D95" w:rsidRDefault="005731FD">
            <w:pPr>
              <w:pBdr>
                <w:top w:val="nil"/>
                <w:left w:val="nil"/>
                <w:bottom w:val="nil"/>
                <w:right w:val="nil"/>
                <w:between w:val="nil"/>
              </w:pBdr>
              <w:spacing w:before="60" w:after="60" w:line="240" w:lineRule="auto"/>
              <w:ind w:left="57" w:right="57"/>
              <w:rPr>
                <w:b/>
              </w:rPr>
            </w:pPr>
            <w:r>
              <w:rPr>
                <w:b/>
              </w:rPr>
              <w:t>Challenge number(s) addressed</w:t>
            </w:r>
          </w:p>
        </w:tc>
      </w:tr>
      <w:tr w:rsidR="00F60D95" w14:paraId="38E653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EC593" w14:textId="4C9D97D7" w:rsidR="0021070F" w:rsidRDefault="0021070F" w:rsidP="00690020">
            <w:pPr>
              <w:pBdr>
                <w:top w:val="nil"/>
                <w:left w:val="nil"/>
                <w:bottom w:val="nil"/>
                <w:right w:val="nil"/>
                <w:between w:val="nil"/>
              </w:pBdr>
              <w:spacing w:before="60" w:after="60" w:line="240" w:lineRule="auto"/>
              <w:ind w:right="57"/>
            </w:pPr>
            <w:r w:rsidRPr="00690020">
              <w:rPr>
                <w:rFonts w:ascii="Century Gothic" w:hAnsi="Century Gothic"/>
                <w:i/>
                <w:sz w:val="20"/>
                <w:szCs w:val="20"/>
              </w:rPr>
              <w:t>Targeted PP</w:t>
            </w:r>
            <w:r w:rsidR="00690020" w:rsidRPr="00690020">
              <w:rPr>
                <w:rFonts w:ascii="Century Gothic" w:hAnsi="Century Gothic"/>
                <w:i/>
                <w:sz w:val="20"/>
                <w:szCs w:val="20"/>
              </w:rPr>
              <w:t xml:space="preserve"> and disadvantaged </w:t>
            </w:r>
            <w:r w:rsidRPr="00690020">
              <w:rPr>
                <w:rFonts w:ascii="Century Gothic" w:hAnsi="Century Gothic"/>
                <w:i/>
                <w:sz w:val="20"/>
                <w:szCs w:val="20"/>
              </w:rPr>
              <w:t>pupil</w:t>
            </w:r>
            <w:r w:rsidR="00690020" w:rsidRPr="00690020">
              <w:rPr>
                <w:rFonts w:ascii="Century Gothic" w:hAnsi="Century Gothic"/>
                <w:i/>
                <w:sz w:val="20"/>
                <w:szCs w:val="20"/>
              </w:rPr>
              <w:t xml:space="preserve">s </w:t>
            </w:r>
            <w:r w:rsidRPr="00690020">
              <w:rPr>
                <w:rFonts w:ascii="Century Gothic" w:hAnsi="Century Gothic"/>
                <w:i/>
                <w:sz w:val="20"/>
                <w:szCs w:val="20"/>
              </w:rPr>
              <w:t xml:space="preserve">invited to Breakfast club to support attendance, </w:t>
            </w:r>
            <w:proofErr w:type="gramStart"/>
            <w:r w:rsidRPr="00690020">
              <w:rPr>
                <w:rFonts w:ascii="Century Gothic" w:hAnsi="Century Gothic"/>
                <w:i/>
                <w:sz w:val="20"/>
                <w:szCs w:val="20"/>
              </w:rPr>
              <w:t>punctuality</w:t>
            </w:r>
            <w:proofErr w:type="gramEnd"/>
            <w:r w:rsidRPr="00690020">
              <w:rPr>
                <w:rFonts w:ascii="Century Gothic" w:hAnsi="Century Gothic"/>
                <w:i/>
                <w:sz w:val="20"/>
                <w:szCs w:val="20"/>
              </w:rPr>
              <w:t xml:space="preserve"> and emotional </w:t>
            </w:r>
            <w:r w:rsidR="00CF6B11" w:rsidRPr="00690020">
              <w:rPr>
                <w:rFonts w:ascii="Century Gothic" w:hAnsi="Century Gothic"/>
                <w:i/>
                <w:sz w:val="20"/>
                <w:szCs w:val="20"/>
              </w:rPr>
              <w:t>well-being</w:t>
            </w:r>
            <w:r>
              <w:rPr>
                <w:i/>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857F" w14:textId="6BB955ED" w:rsidR="00F60D95" w:rsidRPr="006351F8" w:rsidRDefault="00D154A4">
            <w:pPr>
              <w:pBdr>
                <w:top w:val="nil"/>
                <w:left w:val="nil"/>
                <w:bottom w:val="nil"/>
                <w:right w:val="nil"/>
                <w:between w:val="nil"/>
              </w:pBdr>
              <w:spacing w:before="60" w:after="60" w:line="240" w:lineRule="auto"/>
              <w:ind w:left="57" w:right="57"/>
              <w:rPr>
                <w:rFonts w:ascii="Century Gothic" w:hAnsi="Century Gothic"/>
                <w:i/>
                <w:iCs/>
                <w:sz w:val="20"/>
                <w:szCs w:val="20"/>
              </w:rPr>
            </w:pPr>
            <w:r w:rsidRPr="006351F8">
              <w:rPr>
                <w:rFonts w:ascii="Century Gothic" w:hAnsi="Century Gothic"/>
                <w:i/>
                <w:iCs/>
                <w:sz w:val="20"/>
                <w:szCs w:val="20"/>
              </w:rPr>
              <w:t>EE</w:t>
            </w:r>
            <w:r w:rsidR="006351F8" w:rsidRPr="006351F8">
              <w:rPr>
                <w:rFonts w:ascii="Century Gothic" w:hAnsi="Century Gothic"/>
                <w:i/>
                <w:iCs/>
                <w:sz w:val="20"/>
                <w:szCs w:val="20"/>
              </w:rPr>
              <w:t xml:space="preserve">F </w:t>
            </w:r>
            <w:r w:rsidRPr="006351F8">
              <w:rPr>
                <w:rFonts w:ascii="Century Gothic" w:hAnsi="Century Gothic"/>
                <w:i/>
                <w:iCs/>
                <w:sz w:val="20"/>
                <w:szCs w:val="20"/>
              </w:rPr>
              <w:t>is still evaluating all evidence upon the impact of Breakfast Clubs, however the revised EEF reports positive impact upon KS 1 pupil attainment</w:t>
            </w:r>
            <w:r w:rsidR="006351F8" w:rsidRPr="006351F8">
              <w:rPr>
                <w:rFonts w:ascii="Century Gothic" w:hAnsi="Century Gothic"/>
                <w:i/>
                <w:iCs/>
                <w:sz w:val="20"/>
                <w:szCs w:val="20"/>
              </w:rPr>
              <w:t>.  The full impact of Breakfast Club on SEMH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44F6" w14:textId="1B6BE9CF" w:rsidR="00F60D95" w:rsidRDefault="00A108AB">
            <w:pPr>
              <w:pBdr>
                <w:top w:val="nil"/>
                <w:left w:val="nil"/>
                <w:bottom w:val="nil"/>
                <w:right w:val="nil"/>
                <w:between w:val="nil"/>
              </w:pBdr>
              <w:spacing w:before="60" w:after="60" w:line="240" w:lineRule="auto"/>
              <w:ind w:left="57" w:right="57"/>
              <w:rPr>
                <w:sz w:val="22"/>
                <w:szCs w:val="22"/>
              </w:rPr>
            </w:pPr>
            <w:r>
              <w:rPr>
                <w:sz w:val="22"/>
                <w:szCs w:val="22"/>
              </w:rPr>
              <w:t>5,</w:t>
            </w:r>
            <w:r w:rsidR="006351F8">
              <w:rPr>
                <w:sz w:val="22"/>
                <w:szCs w:val="22"/>
              </w:rPr>
              <w:t>6</w:t>
            </w:r>
          </w:p>
        </w:tc>
      </w:tr>
      <w:tr w:rsidR="00CF6B11" w14:paraId="6C0627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A6B7" w14:textId="43196035" w:rsidR="00CF6B11" w:rsidRPr="00CF6B11" w:rsidRDefault="00CF6B11" w:rsidP="0021070F">
            <w:pPr>
              <w:pBdr>
                <w:top w:val="nil"/>
                <w:left w:val="nil"/>
                <w:bottom w:val="nil"/>
                <w:right w:val="nil"/>
                <w:between w:val="nil"/>
              </w:pBdr>
              <w:spacing w:before="60" w:after="60" w:line="240" w:lineRule="auto"/>
              <w:ind w:left="57" w:right="57"/>
              <w:rPr>
                <w:rFonts w:ascii="Century Gothic" w:hAnsi="Century Gothic"/>
                <w:i/>
                <w:iCs/>
                <w:sz w:val="20"/>
                <w:szCs w:val="20"/>
              </w:rPr>
            </w:pPr>
            <w:r w:rsidRPr="00CF6B11">
              <w:rPr>
                <w:rFonts w:ascii="Century Gothic" w:hAnsi="Century Gothic"/>
                <w:i/>
                <w:iCs/>
                <w:sz w:val="20"/>
                <w:szCs w:val="20"/>
              </w:rPr>
              <w:t>Provision for all PP pupils to attend all school and enrichment trips and residential provision from EYFS to Yr6 supported by school funding 50% and parents contributing 50% where possible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38C61" w14:textId="77777777" w:rsidR="00CF6B11" w:rsidRPr="00CF6B11" w:rsidRDefault="00CF6B11" w:rsidP="00CF6B11">
            <w:pPr>
              <w:spacing w:after="0"/>
              <w:rPr>
                <w:rFonts w:ascii="Century Gothic" w:hAnsi="Century Gothic"/>
                <w:sz w:val="20"/>
                <w:szCs w:val="20"/>
              </w:rPr>
            </w:pPr>
            <w:r w:rsidRPr="00CF6B11">
              <w:rPr>
                <w:rFonts w:ascii="Century Gothic" w:hAnsi="Century Gothic"/>
                <w:sz w:val="20"/>
                <w:szCs w:val="20"/>
              </w:rPr>
              <w:t>EEF evidence suggests that Outdoor Learning has a moderate impact upon pupils learning +4 months.</w:t>
            </w:r>
          </w:p>
          <w:p w14:paraId="291499DE" w14:textId="77777777" w:rsidR="00CF6B11" w:rsidRDefault="00CF6B11">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5E5" w14:textId="016DC3A5" w:rsidR="00CF6B11" w:rsidRDefault="00A108AB">
            <w:pPr>
              <w:pBdr>
                <w:top w:val="nil"/>
                <w:left w:val="nil"/>
                <w:bottom w:val="nil"/>
                <w:right w:val="nil"/>
                <w:between w:val="nil"/>
              </w:pBdr>
              <w:spacing w:before="60" w:after="60" w:line="240" w:lineRule="auto"/>
              <w:ind w:left="57" w:right="57"/>
              <w:rPr>
                <w:sz w:val="22"/>
                <w:szCs w:val="22"/>
              </w:rPr>
            </w:pPr>
            <w:r>
              <w:rPr>
                <w:sz w:val="22"/>
                <w:szCs w:val="22"/>
              </w:rPr>
              <w:t>5,6</w:t>
            </w:r>
          </w:p>
        </w:tc>
      </w:tr>
      <w:tr w:rsidR="00F60D95" w14:paraId="0D8978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6AEB" w14:textId="0578AAAD" w:rsidR="0021070F" w:rsidRPr="00690020" w:rsidRDefault="0021070F" w:rsidP="00CF6B11">
            <w:pPr>
              <w:pStyle w:val="TableRow"/>
              <w:ind w:left="0"/>
              <w:rPr>
                <w:rFonts w:ascii="Century Gothic" w:hAnsi="Century Gothic"/>
                <w:i/>
                <w:iCs/>
                <w:sz w:val="20"/>
                <w:szCs w:val="20"/>
              </w:rPr>
            </w:pPr>
            <w:r w:rsidRPr="00690020">
              <w:rPr>
                <w:rFonts w:ascii="Century Gothic" w:hAnsi="Century Gothic"/>
                <w:i/>
                <w:iCs/>
                <w:sz w:val="20"/>
                <w:szCs w:val="20"/>
              </w:rPr>
              <w:t>Lunchtime and after school Forest school club priority will be given to PP pupils with good levels of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8D458" w14:textId="0BAADA1E" w:rsidR="0021070F" w:rsidRDefault="0021070F" w:rsidP="0021070F">
            <w:pPr>
              <w:spacing w:after="0"/>
              <w:rPr>
                <w:sz w:val="16"/>
                <w:szCs w:val="16"/>
              </w:rPr>
            </w:pPr>
            <w:r>
              <w:rPr>
                <w:sz w:val="16"/>
                <w:szCs w:val="16"/>
              </w:rPr>
              <w:t xml:space="preserve"> </w:t>
            </w:r>
          </w:p>
          <w:p w14:paraId="183EBB26" w14:textId="45D71EBA" w:rsidR="00F60D95" w:rsidRPr="00CF6B11" w:rsidRDefault="00CF6B11">
            <w:pPr>
              <w:pBdr>
                <w:top w:val="nil"/>
                <w:left w:val="nil"/>
                <w:bottom w:val="nil"/>
                <w:right w:val="nil"/>
                <w:between w:val="nil"/>
              </w:pBdr>
              <w:spacing w:before="60" w:after="60" w:line="240" w:lineRule="auto"/>
              <w:ind w:left="57" w:right="57"/>
              <w:rPr>
                <w:rFonts w:ascii="Century Gothic" w:hAnsi="Century Gothic"/>
                <w:sz w:val="20"/>
                <w:szCs w:val="20"/>
              </w:rPr>
            </w:pPr>
            <w:r w:rsidRPr="00CF6B11">
              <w:rPr>
                <w:rFonts w:ascii="Century Gothic" w:hAnsi="Century Gothic"/>
                <w:sz w:val="20"/>
                <w:szCs w:val="20"/>
              </w:rPr>
              <w:t>EEF evidence suggests that Outdoor Learning has a moderate impact upon pupils learning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6B5C" w14:textId="514FAC8B" w:rsidR="00F60D95" w:rsidRDefault="00A108AB">
            <w:pPr>
              <w:pBdr>
                <w:top w:val="nil"/>
                <w:left w:val="nil"/>
                <w:bottom w:val="nil"/>
                <w:right w:val="nil"/>
                <w:between w:val="nil"/>
              </w:pBdr>
              <w:spacing w:before="60" w:after="60" w:line="240" w:lineRule="auto"/>
              <w:ind w:left="57" w:right="57"/>
              <w:rPr>
                <w:sz w:val="22"/>
                <w:szCs w:val="22"/>
              </w:rPr>
            </w:pPr>
            <w:r>
              <w:rPr>
                <w:sz w:val="22"/>
                <w:szCs w:val="22"/>
              </w:rPr>
              <w:t>5, 6</w:t>
            </w:r>
          </w:p>
        </w:tc>
      </w:tr>
      <w:tr w:rsidR="00437463" w14:paraId="3F25818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BADF" w14:textId="45B9120F" w:rsidR="00437463" w:rsidRPr="00690020" w:rsidRDefault="00437463">
            <w:pPr>
              <w:pBdr>
                <w:top w:val="nil"/>
                <w:left w:val="nil"/>
                <w:bottom w:val="nil"/>
                <w:right w:val="nil"/>
                <w:between w:val="nil"/>
              </w:pBdr>
              <w:spacing w:before="60" w:after="60" w:line="240" w:lineRule="auto"/>
              <w:ind w:left="57" w:right="57"/>
              <w:rPr>
                <w:rFonts w:ascii="Century Gothic" w:hAnsi="Century Gothic"/>
                <w:i/>
                <w:sz w:val="20"/>
                <w:szCs w:val="20"/>
              </w:rPr>
            </w:pPr>
            <w:r w:rsidRPr="00690020">
              <w:rPr>
                <w:rFonts w:ascii="Century Gothic" w:hAnsi="Century Gothic"/>
                <w:i/>
                <w:sz w:val="20"/>
                <w:szCs w:val="20"/>
              </w:rPr>
              <w:t>Parent learning workshops</w:t>
            </w:r>
            <w:r w:rsidR="0021070F" w:rsidRPr="00690020">
              <w:rPr>
                <w:rFonts w:ascii="Century Gothic" w:hAnsi="Century Gothic"/>
                <w:i/>
                <w:sz w:val="20"/>
                <w:szCs w:val="20"/>
              </w:rPr>
              <w:t xml:space="preserve"> to develop parental confidence I </w:t>
            </w:r>
            <w:proofErr w:type="gramStart"/>
            <w:r w:rsidR="0021070F" w:rsidRPr="00690020">
              <w:rPr>
                <w:rFonts w:ascii="Century Gothic" w:hAnsi="Century Gothic"/>
                <w:i/>
                <w:sz w:val="20"/>
                <w:szCs w:val="20"/>
              </w:rPr>
              <w:t>supporting</w:t>
            </w:r>
            <w:proofErr w:type="gramEnd"/>
            <w:r w:rsidR="0021070F" w:rsidRPr="00690020">
              <w:rPr>
                <w:rFonts w:ascii="Century Gothic" w:hAnsi="Century Gothic"/>
                <w:i/>
                <w:sz w:val="20"/>
                <w:szCs w:val="20"/>
              </w:rPr>
              <w:t xml:space="preserve"> reading and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2390" w14:textId="77777777" w:rsidR="00437463" w:rsidRDefault="00A108AB" w:rsidP="0021070F">
            <w:pPr>
              <w:pBdr>
                <w:top w:val="nil"/>
                <w:left w:val="nil"/>
                <w:bottom w:val="nil"/>
                <w:right w:val="nil"/>
                <w:between w:val="nil"/>
              </w:pBdr>
              <w:spacing w:before="60" w:after="60" w:line="240" w:lineRule="auto"/>
              <w:ind w:left="57" w:right="57"/>
              <w:rPr>
                <w:rFonts w:ascii="Century Gothic" w:hAnsi="Century Gothic"/>
                <w:color w:val="000000"/>
                <w:sz w:val="20"/>
                <w:szCs w:val="20"/>
              </w:rPr>
            </w:pPr>
            <w:r>
              <w:rPr>
                <w:rFonts w:ascii="Century Gothic" w:hAnsi="Century Gothic"/>
                <w:color w:val="000000"/>
                <w:sz w:val="20"/>
                <w:szCs w:val="20"/>
              </w:rPr>
              <w:t xml:space="preserve">Parental engagement shows moderate impact of +4 </w:t>
            </w:r>
            <w:proofErr w:type="spellStart"/>
            <w:r>
              <w:rPr>
                <w:rFonts w:ascii="Century Gothic" w:hAnsi="Century Gothic"/>
                <w:color w:val="000000"/>
                <w:sz w:val="20"/>
                <w:szCs w:val="20"/>
              </w:rPr>
              <w:t>mths</w:t>
            </w:r>
            <w:proofErr w:type="spellEnd"/>
            <w:r>
              <w:rPr>
                <w:rFonts w:ascii="Century Gothic" w:hAnsi="Century Gothic"/>
                <w:color w:val="000000"/>
                <w:sz w:val="20"/>
                <w:szCs w:val="20"/>
              </w:rPr>
              <w:t xml:space="preserve"> for very low cost.  </w:t>
            </w:r>
          </w:p>
          <w:p w14:paraId="073CF167" w14:textId="77777777" w:rsidR="00A108AB" w:rsidRDefault="00A108AB" w:rsidP="0021070F">
            <w:pPr>
              <w:pBdr>
                <w:top w:val="nil"/>
                <w:left w:val="nil"/>
                <w:bottom w:val="nil"/>
                <w:right w:val="nil"/>
                <w:between w:val="nil"/>
              </w:pBdr>
              <w:spacing w:before="60" w:after="60" w:line="240" w:lineRule="auto"/>
              <w:ind w:left="57" w:right="57"/>
              <w:rPr>
                <w:rFonts w:ascii="Century Gothic" w:hAnsi="Century Gothic"/>
                <w:color w:val="000000"/>
                <w:sz w:val="20"/>
                <w:szCs w:val="20"/>
              </w:rPr>
            </w:pPr>
          </w:p>
          <w:p w14:paraId="03EFC2A0" w14:textId="482C4BB8" w:rsidR="00A108AB" w:rsidRDefault="00A108AB" w:rsidP="0021070F">
            <w:pPr>
              <w:pBdr>
                <w:top w:val="nil"/>
                <w:left w:val="nil"/>
                <w:bottom w:val="nil"/>
                <w:right w:val="nil"/>
                <w:between w:val="nil"/>
              </w:pBdr>
              <w:spacing w:before="60" w:after="60" w:line="240" w:lineRule="auto"/>
              <w:ind w:left="57" w:right="57"/>
              <w:rPr>
                <w:sz w:val="22"/>
                <w:szCs w:val="22"/>
              </w:rPr>
            </w:pPr>
            <w:r>
              <w:rPr>
                <w:rFonts w:ascii="Century Gothic" w:hAnsi="Century Gothic"/>
                <w:color w:val="000000"/>
                <w:sz w:val="20"/>
                <w:szCs w:val="20"/>
              </w:rPr>
              <w:t xml:space="preserve">EEF Teaching tool kit parental engagement.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1DCA" w14:textId="31155D46" w:rsidR="00437463" w:rsidRDefault="00A108AB">
            <w:pPr>
              <w:pBdr>
                <w:top w:val="nil"/>
                <w:left w:val="nil"/>
                <w:bottom w:val="nil"/>
                <w:right w:val="nil"/>
                <w:between w:val="nil"/>
              </w:pBdr>
              <w:spacing w:before="60" w:after="60" w:line="240" w:lineRule="auto"/>
              <w:ind w:left="57" w:right="57"/>
              <w:rPr>
                <w:sz w:val="22"/>
                <w:szCs w:val="22"/>
              </w:rPr>
            </w:pPr>
            <w:r>
              <w:rPr>
                <w:sz w:val="22"/>
                <w:szCs w:val="22"/>
              </w:rPr>
              <w:t>2,3,4,5,6</w:t>
            </w:r>
          </w:p>
        </w:tc>
      </w:tr>
      <w:tr w:rsidR="00CC6422" w14:paraId="1034A02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23178" w14:textId="4D56FD16" w:rsidR="00CF6B11" w:rsidRPr="00E93CA2" w:rsidRDefault="00CF6B11" w:rsidP="00CF6B11">
            <w:pPr>
              <w:spacing w:after="0"/>
              <w:rPr>
                <w:rFonts w:ascii="Century Gothic" w:hAnsi="Century Gothic"/>
                <w:i/>
                <w:iCs/>
                <w:sz w:val="20"/>
                <w:szCs w:val="20"/>
              </w:rPr>
            </w:pPr>
            <w:r w:rsidRPr="00E93CA2">
              <w:rPr>
                <w:rFonts w:ascii="Century Gothic" w:hAnsi="Century Gothic"/>
                <w:i/>
                <w:iCs/>
                <w:sz w:val="20"/>
                <w:szCs w:val="20"/>
              </w:rPr>
              <w:t xml:space="preserve">Implementation of </w:t>
            </w:r>
            <w:proofErr w:type="gramStart"/>
            <w:r w:rsidRPr="00E93CA2">
              <w:rPr>
                <w:rFonts w:ascii="Century Gothic" w:hAnsi="Century Gothic"/>
                <w:i/>
                <w:iCs/>
                <w:sz w:val="20"/>
                <w:szCs w:val="20"/>
              </w:rPr>
              <w:t>peer to peer</w:t>
            </w:r>
            <w:proofErr w:type="gramEnd"/>
            <w:r w:rsidRPr="00E93CA2">
              <w:rPr>
                <w:rFonts w:ascii="Century Gothic" w:hAnsi="Century Gothic"/>
                <w:i/>
                <w:iCs/>
                <w:sz w:val="20"/>
                <w:szCs w:val="20"/>
              </w:rPr>
              <w:t xml:space="preserve"> coaching model to improve teaching and learning and pace in lessons</w:t>
            </w:r>
          </w:p>
          <w:p w14:paraId="11F5B15E" w14:textId="72C0A32E" w:rsidR="00CC6422" w:rsidRPr="00E93CA2" w:rsidRDefault="00CF6B11" w:rsidP="00CF6B11">
            <w:pPr>
              <w:pBdr>
                <w:top w:val="nil"/>
                <w:left w:val="nil"/>
                <w:bottom w:val="nil"/>
                <w:right w:val="nil"/>
                <w:between w:val="nil"/>
              </w:pBdr>
              <w:spacing w:before="60" w:after="60" w:line="240" w:lineRule="auto"/>
              <w:ind w:left="57" w:right="57"/>
              <w:rPr>
                <w:rFonts w:ascii="Century Gothic" w:hAnsi="Century Gothic"/>
                <w:i/>
                <w:iCs/>
                <w:sz w:val="20"/>
                <w:szCs w:val="20"/>
              </w:rPr>
            </w:pPr>
            <w:r w:rsidRPr="00E93CA2">
              <w:rPr>
                <w:rFonts w:ascii="Century Gothic" w:hAnsi="Century Gothic"/>
                <w:i/>
                <w:iCs/>
                <w:sz w:val="20"/>
                <w:szCs w:val="20"/>
              </w:rPr>
              <w:t>Focus upon outcomes for PP pupils in coaching planning.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E62F" w14:textId="77777777" w:rsidR="00E93CA2" w:rsidRPr="00E93CA2" w:rsidRDefault="00E93CA2" w:rsidP="00E93CA2">
            <w:pPr>
              <w:spacing w:after="0"/>
              <w:rPr>
                <w:rFonts w:ascii="Century Gothic" w:hAnsi="Century Gothic"/>
                <w:sz w:val="20"/>
                <w:szCs w:val="20"/>
              </w:rPr>
            </w:pPr>
            <w:r w:rsidRPr="00E93CA2">
              <w:rPr>
                <w:rFonts w:ascii="Century Gothic" w:hAnsi="Century Gothic"/>
                <w:sz w:val="20"/>
                <w:szCs w:val="20"/>
              </w:rPr>
              <w:t>Peer to Peer coaching models have good scholarly evidence to improve teaching and learning.</w:t>
            </w:r>
          </w:p>
          <w:p w14:paraId="19A22071" w14:textId="77777777" w:rsidR="00CC6422" w:rsidRDefault="00CC6422">
            <w:pPr>
              <w:pBdr>
                <w:top w:val="nil"/>
                <w:left w:val="nil"/>
                <w:bottom w:val="nil"/>
                <w:right w:val="nil"/>
                <w:between w:val="nil"/>
              </w:pBdr>
              <w:spacing w:before="60" w:after="60" w:line="240" w:lineRule="auto"/>
              <w:ind w:left="57" w:right="57"/>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58DA" w14:textId="5A1385ED" w:rsidR="00CC6422" w:rsidRDefault="00A108AB">
            <w:pPr>
              <w:pBdr>
                <w:top w:val="nil"/>
                <w:left w:val="nil"/>
                <w:bottom w:val="nil"/>
                <w:right w:val="nil"/>
                <w:between w:val="nil"/>
              </w:pBdr>
              <w:spacing w:before="60" w:after="60" w:line="240" w:lineRule="auto"/>
              <w:ind w:left="57" w:right="57"/>
              <w:rPr>
                <w:sz w:val="22"/>
                <w:szCs w:val="22"/>
              </w:rPr>
            </w:pPr>
            <w:r>
              <w:rPr>
                <w:sz w:val="22"/>
                <w:szCs w:val="22"/>
              </w:rPr>
              <w:t>3, 4</w:t>
            </w:r>
          </w:p>
        </w:tc>
      </w:tr>
    </w:tbl>
    <w:p w14:paraId="6DCD47BA" w14:textId="5F9E63F7" w:rsidR="00F60D95" w:rsidRDefault="00F60D95">
      <w:pPr>
        <w:spacing w:before="240" w:after="0"/>
        <w:rPr>
          <w:b/>
          <w:color w:val="104F75"/>
          <w:sz w:val="28"/>
          <w:szCs w:val="28"/>
        </w:rPr>
      </w:pPr>
    </w:p>
    <w:p w14:paraId="77459F75" w14:textId="77777777" w:rsidR="00F60D95" w:rsidRDefault="005731FD">
      <w:r>
        <w:rPr>
          <w:b/>
          <w:color w:val="104F75"/>
          <w:sz w:val="28"/>
          <w:szCs w:val="28"/>
        </w:rPr>
        <w:t xml:space="preserve">Total budgeted cost: £ </w:t>
      </w:r>
      <w:r>
        <w:rPr>
          <w:i/>
          <w:color w:val="104F75"/>
          <w:sz w:val="28"/>
          <w:szCs w:val="28"/>
        </w:rPr>
        <w:t>[insert sum of 3 amounts stated above]</w:t>
      </w:r>
    </w:p>
    <w:p w14:paraId="45033321" w14:textId="77777777" w:rsidR="00F60D95" w:rsidRDefault="005731FD">
      <w:pPr>
        <w:pStyle w:val="Heading1"/>
      </w:pPr>
      <w:r>
        <w:lastRenderedPageBreak/>
        <w:t>Part B: Review of outcomes in the previous academic year</w:t>
      </w:r>
    </w:p>
    <w:p w14:paraId="2F25D2B9" w14:textId="77B7B4D5" w:rsidR="00F60D95" w:rsidRDefault="005731FD" w:rsidP="00CF6B11">
      <w:pPr>
        <w:pStyle w:val="Heading2"/>
      </w:pPr>
      <w:r>
        <w:t xml:space="preserve">Pupil premium strategy outcomes </w:t>
      </w:r>
    </w:p>
    <w:tbl>
      <w:tblPr>
        <w:tblStyle w:val="a7"/>
        <w:tblpPr w:leftFromText="180" w:rightFromText="180" w:vertAnchor="text" w:tblpY="1"/>
        <w:tblOverlap w:val="never"/>
        <w:tblW w:w="9133" w:type="dxa"/>
        <w:tblLayout w:type="fixed"/>
        <w:tblLook w:val="0400" w:firstRow="0" w:lastRow="0" w:firstColumn="0" w:lastColumn="0" w:noHBand="0" w:noVBand="1"/>
      </w:tblPr>
      <w:tblGrid>
        <w:gridCol w:w="9133"/>
      </w:tblGrid>
      <w:tr w:rsidR="00F60D95" w14:paraId="3D818D2B" w14:textId="77777777" w:rsidTr="00CF6B11">
        <w:trPr>
          <w:trHeight w:val="1102"/>
        </w:trPr>
        <w:tc>
          <w:tcPr>
            <w:tcW w:w="9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1FF9" w14:textId="77777777" w:rsidR="007A6E62" w:rsidRDefault="005731FD" w:rsidP="00690020">
            <w:pPr>
              <w:spacing w:before="120"/>
              <w:rPr>
                <w:rFonts w:ascii="Century Gothic" w:hAnsi="Century Gothic"/>
                <w:b/>
                <w:bCs/>
                <w:sz w:val="20"/>
                <w:szCs w:val="20"/>
              </w:rPr>
            </w:pPr>
            <w:r w:rsidRPr="00690020">
              <w:rPr>
                <w:rFonts w:ascii="Century Gothic" w:hAnsi="Century Gothic"/>
                <w:b/>
                <w:bCs/>
                <w:i/>
                <w:sz w:val="20"/>
                <w:szCs w:val="20"/>
              </w:rPr>
              <w:t xml:space="preserve">Review: </w:t>
            </w:r>
            <w:r w:rsidR="00CF6B11" w:rsidRPr="00690020">
              <w:rPr>
                <w:rFonts w:ascii="Century Gothic" w:hAnsi="Century Gothic"/>
                <w:b/>
                <w:bCs/>
                <w:i/>
                <w:sz w:val="20"/>
                <w:szCs w:val="20"/>
              </w:rPr>
              <w:t>2020-2021</w:t>
            </w:r>
            <w:r w:rsidRPr="00690020">
              <w:rPr>
                <w:rFonts w:ascii="Century Gothic" w:hAnsi="Century Gothic"/>
                <w:b/>
                <w:bCs/>
                <w:i/>
                <w:sz w:val="20"/>
                <w:szCs w:val="20"/>
              </w:rPr>
              <w:t xml:space="preserve"> </w:t>
            </w:r>
          </w:p>
          <w:p w14:paraId="28E5E445" w14:textId="77C5813A" w:rsidR="00F60D95" w:rsidRPr="007A6E62" w:rsidRDefault="005731FD" w:rsidP="00690020">
            <w:pPr>
              <w:spacing w:before="120"/>
              <w:rPr>
                <w:rFonts w:ascii="Century Gothic" w:hAnsi="Century Gothic"/>
                <w:b/>
                <w:bCs/>
                <w:sz w:val="20"/>
                <w:szCs w:val="20"/>
              </w:rPr>
            </w:pPr>
            <w:r w:rsidRPr="00690020">
              <w:rPr>
                <w:rFonts w:ascii="Century Gothic" w:hAnsi="Century Gothic"/>
                <w:i/>
                <w:sz w:val="20"/>
                <w:szCs w:val="20"/>
              </w:rPr>
              <w:t>Due to COVID-19, performance measures have not been published for 2020 to 2021</w:t>
            </w:r>
            <w:r w:rsidR="00690020" w:rsidRPr="00690020">
              <w:rPr>
                <w:rFonts w:ascii="Century Gothic" w:hAnsi="Century Gothic"/>
                <w:i/>
                <w:sz w:val="20"/>
                <w:szCs w:val="20"/>
              </w:rPr>
              <w:t xml:space="preserve">.  </w:t>
            </w:r>
            <w:r w:rsidRPr="00690020">
              <w:rPr>
                <w:rFonts w:ascii="Century Gothic" w:hAnsi="Century Gothic"/>
                <w:i/>
                <w:sz w:val="20"/>
                <w:szCs w:val="20"/>
              </w:rPr>
              <w:t xml:space="preserve"> </w:t>
            </w:r>
            <w:r w:rsidR="00690020">
              <w:rPr>
                <w:rFonts w:ascii="Century Gothic" w:hAnsi="Century Gothic"/>
                <w:i/>
                <w:sz w:val="20"/>
                <w:szCs w:val="20"/>
              </w:rPr>
              <w:t xml:space="preserve">School evaluations indicate that during this period of review PP and disadvantaged </w:t>
            </w:r>
            <w:r w:rsidR="00094B81">
              <w:rPr>
                <w:rFonts w:ascii="Century Gothic" w:hAnsi="Century Gothic"/>
                <w:i/>
                <w:sz w:val="20"/>
                <w:szCs w:val="20"/>
              </w:rPr>
              <w:t xml:space="preserve">pupil made average progress in reading and maths.  13/19 PP pupils achieved ARE in reading with no PP pupil achieving GD.  In maths 12/19 PP pupil achieved ARE in maths with no PP pupil achieving GD.  PP writing attainment and progress was 7/19 PP pupils achieving ARE, indicating that PP pupils writing performance was below that of </w:t>
            </w:r>
            <w:r w:rsidR="007A6E62">
              <w:rPr>
                <w:rFonts w:ascii="Century Gothic" w:hAnsi="Century Gothic"/>
                <w:i/>
                <w:sz w:val="20"/>
                <w:szCs w:val="20"/>
              </w:rPr>
              <w:t>non-PP</w:t>
            </w:r>
            <w:r w:rsidR="00094B81">
              <w:rPr>
                <w:rFonts w:ascii="Century Gothic" w:hAnsi="Century Gothic"/>
                <w:i/>
                <w:sz w:val="20"/>
                <w:szCs w:val="20"/>
              </w:rPr>
              <w:t xml:space="preserve"> peers.</w:t>
            </w:r>
            <w:r w:rsidR="007A6E62">
              <w:rPr>
                <w:rFonts w:ascii="Century Gothic" w:hAnsi="Century Gothic"/>
                <w:i/>
                <w:sz w:val="20"/>
                <w:szCs w:val="20"/>
              </w:rPr>
              <w:t xml:space="preserve">  This concern for writing performance informed strategy decisions for the next PP strategy. </w:t>
            </w:r>
          </w:p>
          <w:p w14:paraId="5AA315A0" w14:textId="1F4A11E6" w:rsidR="00094B81" w:rsidRPr="00690020" w:rsidRDefault="00094B81" w:rsidP="00690020">
            <w:pPr>
              <w:spacing w:before="120"/>
              <w:rPr>
                <w:rFonts w:ascii="Century Gothic" w:hAnsi="Century Gothic"/>
                <w:sz w:val="20"/>
                <w:szCs w:val="20"/>
              </w:rPr>
            </w:pPr>
            <w:r>
              <w:rPr>
                <w:rFonts w:ascii="Century Gothic" w:hAnsi="Century Gothic"/>
                <w:i/>
                <w:sz w:val="20"/>
                <w:szCs w:val="20"/>
              </w:rPr>
              <w:t xml:space="preserve">Other strategy outcomes to improve attendance in this period were impacted by Lockdown and COVID absence.  Attendance for this vulnerable group did not improve with 7/19 of the PP </w:t>
            </w:r>
            <w:proofErr w:type="gramStart"/>
            <w:r>
              <w:rPr>
                <w:rFonts w:ascii="Century Gothic" w:hAnsi="Century Gothic"/>
                <w:i/>
                <w:sz w:val="20"/>
                <w:szCs w:val="20"/>
              </w:rPr>
              <w:t>pupils</w:t>
            </w:r>
            <w:proofErr w:type="gramEnd"/>
            <w:r>
              <w:rPr>
                <w:rFonts w:ascii="Century Gothic" w:hAnsi="Century Gothic"/>
                <w:i/>
                <w:sz w:val="20"/>
                <w:szCs w:val="20"/>
              </w:rPr>
              <w:t xml:space="preserve"> </w:t>
            </w:r>
            <w:r w:rsidR="007A6E62">
              <w:rPr>
                <w:rFonts w:ascii="Century Gothic" w:hAnsi="Century Gothic"/>
                <w:i/>
                <w:sz w:val="20"/>
                <w:szCs w:val="20"/>
              </w:rPr>
              <w:t>attendance below 90%.</w:t>
            </w:r>
          </w:p>
        </w:tc>
      </w:tr>
      <w:tr w:rsidR="00CF6B11" w14:paraId="2EA3B41A" w14:textId="77777777" w:rsidTr="00CF6B11">
        <w:trPr>
          <w:trHeight w:val="915"/>
        </w:trPr>
        <w:tc>
          <w:tcPr>
            <w:tcW w:w="9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D4CF" w14:textId="77777777" w:rsidR="00D93B76" w:rsidRDefault="00CF6B11" w:rsidP="00CF6B11">
            <w:pPr>
              <w:spacing w:before="120"/>
              <w:rPr>
                <w:rFonts w:ascii="Century Gothic" w:hAnsi="Century Gothic"/>
                <w:b/>
                <w:bCs/>
                <w:i/>
                <w:sz w:val="20"/>
                <w:szCs w:val="20"/>
              </w:rPr>
            </w:pPr>
            <w:r w:rsidRPr="00690020">
              <w:rPr>
                <w:rFonts w:ascii="Century Gothic" w:hAnsi="Century Gothic"/>
                <w:b/>
                <w:bCs/>
                <w:i/>
                <w:sz w:val="20"/>
                <w:szCs w:val="20"/>
              </w:rPr>
              <w:t>Review: 2021-2022</w:t>
            </w:r>
          </w:p>
          <w:p w14:paraId="47DBD739" w14:textId="790BD134" w:rsidR="00D93B76" w:rsidRPr="00D93B76" w:rsidRDefault="007A6E62" w:rsidP="00CF6B11">
            <w:pPr>
              <w:spacing w:before="120"/>
              <w:rPr>
                <w:rFonts w:ascii="Century Gothic" w:hAnsi="Century Gothic"/>
                <w:b/>
                <w:bCs/>
                <w:i/>
                <w:sz w:val="20"/>
                <w:szCs w:val="20"/>
              </w:rPr>
            </w:pPr>
            <w:r w:rsidRPr="007A6E62">
              <w:rPr>
                <w:rFonts w:ascii="Century Gothic" w:hAnsi="Century Gothic"/>
                <w:i/>
                <w:sz w:val="20"/>
                <w:szCs w:val="20"/>
              </w:rPr>
              <w:t>In this period of review</w:t>
            </w:r>
            <w:r>
              <w:rPr>
                <w:rFonts w:ascii="Century Gothic" w:hAnsi="Century Gothic"/>
                <w:i/>
                <w:sz w:val="20"/>
                <w:szCs w:val="20"/>
              </w:rPr>
              <w:t xml:space="preserve"> attainment in Reading for PP pupils improved with 13/19 reaching ARE and 16% GD.  This indicates the impact of the whole school </w:t>
            </w:r>
            <w:r w:rsidR="006346A0">
              <w:rPr>
                <w:rFonts w:ascii="Century Gothic" w:hAnsi="Century Gothic"/>
                <w:i/>
                <w:sz w:val="20"/>
                <w:szCs w:val="20"/>
              </w:rPr>
              <w:t>strategies</w:t>
            </w:r>
            <w:r>
              <w:rPr>
                <w:rFonts w:ascii="Century Gothic" w:hAnsi="Century Gothic"/>
                <w:i/>
                <w:sz w:val="20"/>
                <w:szCs w:val="20"/>
              </w:rPr>
              <w:t xml:space="preserve"> to improve reading attainment.  Progress also improved with </w:t>
            </w:r>
            <w:r w:rsidR="006346A0">
              <w:rPr>
                <w:rFonts w:ascii="Century Gothic" w:hAnsi="Century Gothic"/>
                <w:i/>
                <w:sz w:val="20"/>
                <w:szCs w:val="20"/>
              </w:rPr>
              <w:t>3 pupils with multiple vulnerabilities including EHCP complex needs and attendance issues moved from being well below in reading to below. In writing PP pupils also improved with 11/19 pupils achieving ARE, indicating the positive impact of whole school writing improvements and the specific focus upon PP pupils in writing using the peer coaching method.  I</w:t>
            </w:r>
            <w:r w:rsidR="00D93B76">
              <w:rPr>
                <w:rFonts w:ascii="Century Gothic" w:hAnsi="Century Gothic"/>
                <w:i/>
                <w:sz w:val="20"/>
                <w:szCs w:val="20"/>
              </w:rPr>
              <w:t>n</w:t>
            </w:r>
            <w:r w:rsidR="006346A0">
              <w:rPr>
                <w:rFonts w:ascii="Century Gothic" w:hAnsi="Century Gothic"/>
                <w:i/>
                <w:sz w:val="20"/>
                <w:szCs w:val="20"/>
              </w:rPr>
              <w:t xml:space="preserve"> maths 13/19 PP pupils achieved ARE which indicates sustained improvement for PP pupils and </w:t>
            </w:r>
            <w:r w:rsidR="00D93B76">
              <w:rPr>
                <w:rFonts w:ascii="Century Gothic" w:hAnsi="Century Gothic"/>
                <w:i/>
                <w:sz w:val="20"/>
                <w:szCs w:val="20"/>
              </w:rPr>
              <w:t>improvements for a further 3 pupils with multiple vulnerabilities progressing from well below to below in maths.</w:t>
            </w:r>
          </w:p>
          <w:p w14:paraId="73E18B23" w14:textId="26ECE7F7" w:rsidR="00CF6B11" w:rsidRPr="00690020" w:rsidRDefault="00D93B76" w:rsidP="00CF6B11">
            <w:pPr>
              <w:spacing w:before="120"/>
              <w:rPr>
                <w:rFonts w:ascii="Century Gothic" w:hAnsi="Century Gothic"/>
                <w:i/>
                <w:sz w:val="20"/>
                <w:szCs w:val="20"/>
              </w:rPr>
            </w:pPr>
            <w:r>
              <w:rPr>
                <w:rFonts w:ascii="Century Gothic" w:hAnsi="Century Gothic"/>
                <w:i/>
                <w:sz w:val="20"/>
                <w:szCs w:val="20"/>
              </w:rPr>
              <w:t xml:space="preserve"> Strategy outcomes for improving attendance also had impact, despite continued challenges presented by COVID and pupil absence.  5/19 pupils have attendance below 90%.  This is an improving picture but continues to be a focus for the PP strategy.  </w:t>
            </w:r>
          </w:p>
        </w:tc>
      </w:tr>
    </w:tbl>
    <w:p w14:paraId="2E116FA2" w14:textId="6DD1EA4B" w:rsidR="00F60D95" w:rsidRDefault="00CF6B11">
      <w:pPr>
        <w:pStyle w:val="Heading2"/>
        <w:spacing w:before="600"/>
      </w:pPr>
      <w:r>
        <w:br w:type="textWrapping" w:clear="all"/>
      </w:r>
      <w:r w:rsidR="005731FD">
        <w:t>Externally provided programmes</w:t>
      </w:r>
    </w:p>
    <w:p w14:paraId="6DF4587D" w14:textId="77777777" w:rsidR="00F60D95" w:rsidRDefault="005731FD">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F60D95" w14:paraId="7005EC5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1F3ADEB" w14:textId="77777777" w:rsidR="00F60D95" w:rsidRDefault="005731FD">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C63E99D" w14:textId="77777777" w:rsidR="00F60D95" w:rsidRDefault="005731FD">
            <w:pPr>
              <w:pBdr>
                <w:top w:val="nil"/>
                <w:left w:val="nil"/>
                <w:bottom w:val="nil"/>
                <w:right w:val="nil"/>
                <w:between w:val="nil"/>
              </w:pBdr>
              <w:spacing w:before="60" w:after="60" w:line="240" w:lineRule="auto"/>
              <w:ind w:left="57" w:right="57"/>
              <w:rPr>
                <w:b/>
              </w:rPr>
            </w:pPr>
            <w:r>
              <w:rPr>
                <w:b/>
              </w:rPr>
              <w:t>Provider</w:t>
            </w:r>
          </w:p>
        </w:tc>
      </w:tr>
      <w:tr w:rsidR="00F60D95" w14:paraId="2DDE63B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0026" w14:textId="556BBFEE" w:rsidR="00F60D95" w:rsidRDefault="00D93B76">
            <w:pPr>
              <w:pBdr>
                <w:top w:val="nil"/>
                <w:left w:val="nil"/>
                <w:bottom w:val="nil"/>
                <w:right w:val="nil"/>
                <w:between w:val="nil"/>
              </w:pBdr>
              <w:spacing w:before="60" w:after="60" w:line="240" w:lineRule="auto"/>
              <w:ind w:left="57" w:right="57"/>
            </w:pPr>
            <w:r>
              <w:t>Forest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7D1C" w14:textId="027B1A71" w:rsidR="00F60D95" w:rsidRDefault="00D93B76">
            <w:pPr>
              <w:pBdr>
                <w:top w:val="nil"/>
                <w:left w:val="nil"/>
                <w:bottom w:val="nil"/>
                <w:right w:val="nil"/>
                <w:between w:val="nil"/>
              </w:pBdr>
              <w:spacing w:before="60" w:after="60" w:line="240" w:lineRule="auto"/>
              <w:ind w:left="57" w:right="57"/>
            </w:pPr>
            <w:r>
              <w:t>Outdoor Primary Education</w:t>
            </w:r>
          </w:p>
        </w:tc>
      </w:tr>
      <w:tr w:rsidR="00F60D95" w14:paraId="228C7DD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3C3A3" w14:textId="3043D8B1" w:rsidR="00F60D95" w:rsidRDefault="00D93B76">
            <w:pPr>
              <w:pBdr>
                <w:top w:val="nil"/>
                <w:left w:val="nil"/>
                <w:bottom w:val="nil"/>
                <w:right w:val="nil"/>
                <w:between w:val="nil"/>
              </w:pBdr>
              <w:spacing w:before="60" w:after="60" w:line="240" w:lineRule="auto"/>
              <w:ind w:left="57" w:right="57"/>
            </w:pPr>
            <w:r>
              <w:lastRenderedPageBreak/>
              <w:t>The Write Stuff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167C" w14:textId="0C194731" w:rsidR="00F60D95" w:rsidRDefault="00D93B76">
            <w:pPr>
              <w:pBdr>
                <w:top w:val="nil"/>
                <w:left w:val="nil"/>
                <w:bottom w:val="nil"/>
                <w:right w:val="nil"/>
                <w:between w:val="nil"/>
              </w:pBdr>
              <w:spacing w:before="60" w:after="60" w:line="240" w:lineRule="auto"/>
              <w:ind w:left="57" w:right="57"/>
            </w:pPr>
            <w:r>
              <w:t>Jane Considine.</w:t>
            </w:r>
          </w:p>
        </w:tc>
      </w:tr>
      <w:tr w:rsidR="007D6415" w14:paraId="6A87608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786C" w14:textId="4A4D4835" w:rsidR="007D6415" w:rsidRDefault="007D6415">
            <w:pPr>
              <w:pBdr>
                <w:top w:val="nil"/>
                <w:left w:val="nil"/>
                <w:bottom w:val="nil"/>
                <w:right w:val="nil"/>
                <w:between w:val="nil"/>
              </w:pBdr>
              <w:spacing w:before="60" w:after="60" w:line="240" w:lineRule="auto"/>
              <w:ind w:left="57" w:right="57"/>
            </w:pPr>
            <w:r>
              <w:t>Read Write Inc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929D" w14:textId="371D6F02" w:rsidR="007D6415" w:rsidRDefault="007D6415">
            <w:pPr>
              <w:pBdr>
                <w:top w:val="nil"/>
                <w:left w:val="nil"/>
                <w:bottom w:val="nil"/>
                <w:right w:val="nil"/>
                <w:between w:val="nil"/>
              </w:pBdr>
              <w:spacing w:before="60" w:after="60" w:line="240" w:lineRule="auto"/>
              <w:ind w:left="57" w:right="57"/>
            </w:pPr>
            <w:r>
              <w:t>Read Write Inc.</w:t>
            </w:r>
          </w:p>
        </w:tc>
      </w:tr>
    </w:tbl>
    <w:p w14:paraId="02C3B4FD" w14:textId="11A33B15" w:rsidR="00F60D95" w:rsidRDefault="005731FD">
      <w:pPr>
        <w:pStyle w:val="Heading2"/>
        <w:spacing w:before="600"/>
      </w:pPr>
      <w:r>
        <w:t xml:space="preserve">Service pupil premium funding </w:t>
      </w:r>
    </w:p>
    <w:p w14:paraId="2902FD44" w14:textId="77777777" w:rsidR="00F60D95" w:rsidRDefault="005731FD">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F60D95" w14:paraId="12F7D7C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BAEBC0" w14:textId="77777777" w:rsidR="00F60D95" w:rsidRDefault="005731FD">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F311A0" w14:textId="77777777" w:rsidR="00F60D95" w:rsidRDefault="005731FD">
            <w:pPr>
              <w:pBdr>
                <w:top w:val="nil"/>
                <w:left w:val="nil"/>
                <w:bottom w:val="nil"/>
                <w:right w:val="nil"/>
                <w:between w:val="nil"/>
              </w:pBdr>
              <w:spacing w:before="60" w:after="60" w:line="240" w:lineRule="auto"/>
              <w:ind w:left="57" w:right="57"/>
              <w:rPr>
                <w:b/>
              </w:rPr>
            </w:pPr>
            <w:r>
              <w:rPr>
                <w:b/>
              </w:rPr>
              <w:t xml:space="preserve">Details </w:t>
            </w:r>
          </w:p>
        </w:tc>
      </w:tr>
      <w:tr w:rsidR="00F60D95" w14:paraId="3F66E8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CDC88" w14:textId="77777777" w:rsidR="00F60D95" w:rsidRDefault="005731FD">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29F1" w14:textId="77777777" w:rsidR="00F60D95" w:rsidRDefault="00F60D95">
            <w:pPr>
              <w:pBdr>
                <w:top w:val="nil"/>
                <w:left w:val="nil"/>
                <w:bottom w:val="nil"/>
                <w:right w:val="nil"/>
                <w:between w:val="nil"/>
              </w:pBdr>
              <w:spacing w:before="60" w:after="60" w:line="240" w:lineRule="auto"/>
              <w:ind w:left="57" w:right="57"/>
            </w:pPr>
          </w:p>
        </w:tc>
      </w:tr>
      <w:tr w:rsidR="00F60D95" w14:paraId="491ECF3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C48D" w14:textId="77777777" w:rsidR="00F60D95" w:rsidRDefault="005731FD">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E3EDF" w14:textId="77777777" w:rsidR="00F60D95" w:rsidRDefault="00F60D95">
            <w:pPr>
              <w:pBdr>
                <w:top w:val="nil"/>
                <w:left w:val="nil"/>
                <w:bottom w:val="nil"/>
                <w:right w:val="nil"/>
                <w:between w:val="nil"/>
              </w:pBdr>
              <w:spacing w:before="60" w:after="60" w:line="240" w:lineRule="auto"/>
              <w:ind w:left="57" w:right="57"/>
            </w:pPr>
          </w:p>
        </w:tc>
      </w:tr>
    </w:tbl>
    <w:p w14:paraId="3DFF975E" w14:textId="77777777" w:rsidR="00F60D95" w:rsidRDefault="00F60D95"/>
    <w:p w14:paraId="115EC1B3" w14:textId="77777777" w:rsidR="00F60D95" w:rsidRDefault="00F60D95"/>
    <w:p w14:paraId="7B39AD9D" w14:textId="77777777" w:rsidR="00F60D95" w:rsidRDefault="00F60D95">
      <w:pPr>
        <w:spacing w:after="0" w:line="240" w:lineRule="auto"/>
      </w:pPr>
    </w:p>
    <w:p w14:paraId="2D4F3760" w14:textId="77777777" w:rsidR="00F60D95" w:rsidRDefault="00F60D95">
      <w:bookmarkStart w:id="3" w:name="_heading=h.intn13hnruhf" w:colFirst="0" w:colLast="0"/>
      <w:bookmarkStart w:id="4" w:name="_heading=h.2et92p0" w:colFirst="0" w:colLast="0"/>
      <w:bookmarkEnd w:id="3"/>
      <w:bookmarkEnd w:id="4"/>
    </w:p>
    <w:p w14:paraId="530C1A1E" w14:textId="77777777" w:rsidR="00F60D95" w:rsidRDefault="00F60D95"/>
    <w:sectPr w:rsidR="00F60D95">
      <w:headerReference w:type="default" r:id="rId10"/>
      <w:footerReference w:type="default" r:id="rId11"/>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949E" w14:textId="77777777" w:rsidR="00930A83" w:rsidRDefault="00930A83">
      <w:pPr>
        <w:spacing w:after="0" w:line="240" w:lineRule="auto"/>
      </w:pPr>
      <w:r>
        <w:separator/>
      </w:r>
    </w:p>
  </w:endnote>
  <w:endnote w:type="continuationSeparator" w:id="0">
    <w:p w14:paraId="0AEBBB81" w14:textId="77777777" w:rsidR="00930A83" w:rsidRDefault="009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BD75" w14:textId="77777777" w:rsidR="00F60D95" w:rsidRDefault="005731FD">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3E54E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1E08" w14:textId="77777777" w:rsidR="00930A83" w:rsidRDefault="00930A83">
      <w:pPr>
        <w:spacing w:after="0" w:line="240" w:lineRule="auto"/>
      </w:pPr>
      <w:r>
        <w:separator/>
      </w:r>
    </w:p>
  </w:footnote>
  <w:footnote w:type="continuationSeparator" w:id="0">
    <w:p w14:paraId="1C493E4C" w14:textId="77777777" w:rsidR="00930A83" w:rsidRDefault="0093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A1BE" w14:textId="77777777" w:rsidR="00F60D95" w:rsidRDefault="00F60D95">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55E"/>
    <w:multiLevelType w:val="multilevel"/>
    <w:tmpl w:val="09181B7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791A9B"/>
    <w:multiLevelType w:val="multilevel"/>
    <w:tmpl w:val="B616E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E64F5B"/>
    <w:multiLevelType w:val="hybridMultilevel"/>
    <w:tmpl w:val="3042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96153"/>
    <w:multiLevelType w:val="hybridMultilevel"/>
    <w:tmpl w:val="FECA457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F910387"/>
    <w:multiLevelType w:val="multilevel"/>
    <w:tmpl w:val="F460B7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5" w15:restartNumberingAfterBreak="0">
    <w:nsid w:val="43AD069F"/>
    <w:multiLevelType w:val="hybridMultilevel"/>
    <w:tmpl w:val="82EE893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68560253"/>
    <w:multiLevelType w:val="multilevel"/>
    <w:tmpl w:val="A63016BA"/>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225E39"/>
    <w:multiLevelType w:val="hybridMultilevel"/>
    <w:tmpl w:val="682841EC"/>
    <w:lvl w:ilvl="0" w:tplc="677C8100">
      <w:start w:val="5"/>
      <w:numFmt w:val="bullet"/>
      <w:lvlText w:val="-"/>
      <w:lvlJc w:val="left"/>
      <w:pPr>
        <w:ind w:left="417" w:hanging="360"/>
      </w:pPr>
      <w:rPr>
        <w:rFonts w:ascii="Century Gothic" w:eastAsia="Arial" w:hAnsi="Century Gothic"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53438865">
    <w:abstractNumId w:val="4"/>
  </w:num>
  <w:num w:numId="2" w16cid:durableId="1884320871">
    <w:abstractNumId w:val="1"/>
  </w:num>
  <w:num w:numId="3" w16cid:durableId="1931498528">
    <w:abstractNumId w:val="6"/>
  </w:num>
  <w:num w:numId="4" w16cid:durableId="119686422">
    <w:abstractNumId w:val="0"/>
  </w:num>
  <w:num w:numId="5" w16cid:durableId="731200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758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270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987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8529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401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709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9759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6657286">
    <w:abstractNumId w:val="9"/>
  </w:num>
  <w:num w:numId="14" w16cid:durableId="620646186">
    <w:abstractNumId w:val="2"/>
  </w:num>
  <w:num w:numId="15" w16cid:durableId="2026980507">
    <w:abstractNumId w:val="3"/>
  </w:num>
  <w:num w:numId="16" w16cid:durableId="2033454735">
    <w:abstractNumId w:val="5"/>
  </w:num>
  <w:num w:numId="17" w16cid:durableId="2126384125">
    <w:abstractNumId w:val="8"/>
  </w:num>
  <w:num w:numId="18" w16cid:durableId="1821573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95"/>
    <w:rsid w:val="00094B81"/>
    <w:rsid w:val="00160E5F"/>
    <w:rsid w:val="001B1853"/>
    <w:rsid w:val="001C67C1"/>
    <w:rsid w:val="0021070F"/>
    <w:rsid w:val="0023185D"/>
    <w:rsid w:val="00344B98"/>
    <w:rsid w:val="003E54E8"/>
    <w:rsid w:val="00437463"/>
    <w:rsid w:val="00470C90"/>
    <w:rsid w:val="004E0D40"/>
    <w:rsid w:val="005731FD"/>
    <w:rsid w:val="006346A0"/>
    <w:rsid w:val="006351F8"/>
    <w:rsid w:val="00653C13"/>
    <w:rsid w:val="00673470"/>
    <w:rsid w:val="00690020"/>
    <w:rsid w:val="007023EC"/>
    <w:rsid w:val="00702833"/>
    <w:rsid w:val="00740F2F"/>
    <w:rsid w:val="007A6E62"/>
    <w:rsid w:val="007B0C6B"/>
    <w:rsid w:val="007C7E4D"/>
    <w:rsid w:val="007D6415"/>
    <w:rsid w:val="00930A83"/>
    <w:rsid w:val="0097523D"/>
    <w:rsid w:val="009A5526"/>
    <w:rsid w:val="00A108AB"/>
    <w:rsid w:val="00A52274"/>
    <w:rsid w:val="00A55407"/>
    <w:rsid w:val="00AB2349"/>
    <w:rsid w:val="00B630B4"/>
    <w:rsid w:val="00C26B12"/>
    <w:rsid w:val="00C62FA2"/>
    <w:rsid w:val="00CC6422"/>
    <w:rsid w:val="00CF6B11"/>
    <w:rsid w:val="00D154A4"/>
    <w:rsid w:val="00D3686D"/>
    <w:rsid w:val="00D77EB6"/>
    <w:rsid w:val="00D93B76"/>
    <w:rsid w:val="00DB7FC2"/>
    <w:rsid w:val="00DF1549"/>
    <w:rsid w:val="00E93CA2"/>
    <w:rsid w:val="00EF654E"/>
    <w:rsid w:val="00F1384D"/>
    <w:rsid w:val="00F60D95"/>
    <w:rsid w:val="00FF2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8772"/>
  <w15:docId w15:val="{39A59F16-1D08-4CF7-BA70-BF29DE6D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pPr>
      <w:numPr>
        <w:numId w:val="13"/>
      </w:numPr>
    </w:pPr>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paragraph" w:styleId="NormalWeb">
    <w:name w:val="Normal (Web)"/>
    <w:basedOn w:val="Normal"/>
    <w:uiPriority w:val="99"/>
    <w:unhideWhenUsed/>
    <w:rsid w:val="00DF1549"/>
    <w:pPr>
      <w:suppressAutoHyphens w:val="0"/>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911">
      <w:bodyDiv w:val="1"/>
      <w:marLeft w:val="0"/>
      <w:marRight w:val="0"/>
      <w:marTop w:val="0"/>
      <w:marBottom w:val="0"/>
      <w:divBdr>
        <w:top w:val="none" w:sz="0" w:space="0" w:color="auto"/>
        <w:left w:val="none" w:sz="0" w:space="0" w:color="auto"/>
        <w:bottom w:val="none" w:sz="0" w:space="0" w:color="auto"/>
        <w:right w:val="none" w:sz="0" w:space="0" w:color="auto"/>
      </w:divBdr>
    </w:div>
    <w:div w:id="1581717020">
      <w:bodyDiv w:val="1"/>
      <w:marLeft w:val="0"/>
      <w:marRight w:val="0"/>
      <w:marTop w:val="0"/>
      <w:marBottom w:val="0"/>
      <w:divBdr>
        <w:top w:val="none" w:sz="0" w:space="0" w:color="auto"/>
        <w:left w:val="none" w:sz="0" w:space="0" w:color="auto"/>
        <w:bottom w:val="none" w:sz="0" w:space="0" w:color="auto"/>
        <w:right w:val="none" w:sz="0" w:space="0" w:color="auto"/>
      </w:divBdr>
    </w:div>
    <w:div w:id="1728068785">
      <w:bodyDiv w:val="1"/>
      <w:marLeft w:val="0"/>
      <w:marRight w:val="0"/>
      <w:marTop w:val="0"/>
      <w:marBottom w:val="0"/>
      <w:divBdr>
        <w:top w:val="none" w:sz="0" w:space="0" w:color="auto"/>
        <w:left w:val="none" w:sz="0" w:space="0" w:color="auto"/>
        <w:bottom w:val="none" w:sz="0" w:space="0" w:color="auto"/>
        <w:right w:val="none" w:sz="0" w:space="0" w:color="auto"/>
      </w:divBdr>
    </w:div>
    <w:div w:id="2114008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endowmentfoundation.org.uk/tools/assessing-and-monitoring-pupil-progress/testing/standardised-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Sarah Terrey</cp:lastModifiedBy>
  <cp:revision>2</cp:revision>
  <cp:lastPrinted>2022-10-03T11:56:00Z</cp:lastPrinted>
  <dcterms:created xsi:type="dcterms:W3CDTF">2022-11-04T16:08:00Z</dcterms:created>
  <dcterms:modified xsi:type="dcterms:W3CDTF">2022-11-04T16:08:00Z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