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D99C7" w14:textId="11BD1C0F" w:rsidR="005901CD" w:rsidRDefault="001F5FBE" w:rsidP="001F5FBE">
      <w:pPr>
        <w:pStyle w:val="Default"/>
        <w:jc w:val="center"/>
      </w:pPr>
      <w:r>
        <w:rPr>
          <w:noProof/>
          <w:lang w:eastAsia="en-GB"/>
        </w:rPr>
        <w:drawing>
          <wp:inline distT="0" distB="0" distL="0" distR="0" wp14:anchorId="1EEA2D2A" wp14:editId="58CC561A">
            <wp:extent cx="1175006" cy="1330455"/>
            <wp:effectExtent l="0" t="0" r="6350" b="3175"/>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1175006" cy="1330455"/>
                    </a:xfrm>
                    <a:prstGeom prst="rect">
                      <a:avLst/>
                    </a:prstGeom>
                  </pic:spPr>
                </pic:pic>
              </a:graphicData>
            </a:graphic>
          </wp:inline>
        </w:drawing>
      </w:r>
    </w:p>
    <w:p w14:paraId="00012BA2" w14:textId="2C8F219A" w:rsidR="005901CD" w:rsidRDefault="005901CD" w:rsidP="005901CD">
      <w:pPr>
        <w:pStyle w:val="Default"/>
        <w:rPr>
          <w:sz w:val="22"/>
          <w:szCs w:val="22"/>
        </w:rPr>
      </w:pPr>
      <w:r>
        <w:t xml:space="preserve"> </w:t>
      </w:r>
    </w:p>
    <w:p w14:paraId="47F38C24" w14:textId="77777777" w:rsidR="005901CD" w:rsidRDefault="005901CD" w:rsidP="005901CD">
      <w:pPr>
        <w:pStyle w:val="Default"/>
        <w:rPr>
          <w:color w:val="auto"/>
        </w:rPr>
      </w:pPr>
    </w:p>
    <w:p w14:paraId="655413F3" w14:textId="58387E66" w:rsidR="005901CD" w:rsidRDefault="005901CD" w:rsidP="008B2026">
      <w:pPr>
        <w:pStyle w:val="Default"/>
        <w:jc w:val="center"/>
        <w:rPr>
          <w:color w:val="auto"/>
          <w:sz w:val="56"/>
          <w:szCs w:val="56"/>
        </w:rPr>
      </w:pPr>
      <w:r>
        <w:rPr>
          <w:b/>
          <w:bCs/>
          <w:color w:val="auto"/>
          <w:sz w:val="56"/>
          <w:szCs w:val="56"/>
        </w:rPr>
        <w:t xml:space="preserve">St </w:t>
      </w:r>
      <w:r w:rsidR="001F5FBE">
        <w:rPr>
          <w:b/>
          <w:bCs/>
          <w:color w:val="auto"/>
          <w:sz w:val="56"/>
          <w:szCs w:val="56"/>
        </w:rPr>
        <w:t>Catherin</w:t>
      </w:r>
      <w:r>
        <w:rPr>
          <w:b/>
          <w:bCs/>
          <w:color w:val="auto"/>
          <w:sz w:val="56"/>
          <w:szCs w:val="56"/>
        </w:rPr>
        <w:t>e’s Catholic Primary School</w:t>
      </w:r>
    </w:p>
    <w:p w14:paraId="658E34EE" w14:textId="4CA3C9AF" w:rsidR="005901CD" w:rsidRDefault="001F5FBE" w:rsidP="008B2026">
      <w:pPr>
        <w:pStyle w:val="Default"/>
        <w:jc w:val="center"/>
        <w:rPr>
          <w:b/>
          <w:bCs/>
          <w:color w:val="auto"/>
          <w:sz w:val="36"/>
          <w:szCs w:val="36"/>
        </w:rPr>
      </w:pPr>
      <w:r>
        <w:rPr>
          <w:b/>
          <w:bCs/>
          <w:color w:val="auto"/>
          <w:sz w:val="36"/>
          <w:szCs w:val="36"/>
        </w:rPr>
        <w:t>Live, Love and Learn Together</w:t>
      </w:r>
    </w:p>
    <w:p w14:paraId="427D1E1C" w14:textId="285096A1" w:rsidR="001A0962" w:rsidRDefault="001A0962" w:rsidP="008B2026">
      <w:pPr>
        <w:pStyle w:val="Default"/>
        <w:jc w:val="center"/>
        <w:rPr>
          <w:b/>
          <w:bCs/>
          <w:color w:val="auto"/>
          <w:sz w:val="36"/>
          <w:szCs w:val="36"/>
        </w:rPr>
      </w:pPr>
      <w:r>
        <w:rPr>
          <w:b/>
          <w:bCs/>
          <w:color w:val="auto"/>
          <w:sz w:val="36"/>
          <w:szCs w:val="36"/>
        </w:rPr>
        <w:t>Growing with God in knowledge and Faith</w:t>
      </w:r>
    </w:p>
    <w:p w14:paraId="4B513845" w14:textId="05E87E7F" w:rsidR="001F5FBE" w:rsidRDefault="001F5FBE" w:rsidP="008B2026">
      <w:pPr>
        <w:pStyle w:val="Default"/>
        <w:jc w:val="center"/>
        <w:rPr>
          <w:b/>
          <w:bCs/>
          <w:color w:val="auto"/>
          <w:sz w:val="36"/>
          <w:szCs w:val="36"/>
        </w:rPr>
      </w:pPr>
    </w:p>
    <w:p w14:paraId="43496FEE" w14:textId="7357D43A" w:rsidR="001F5FBE" w:rsidRDefault="001F5FBE" w:rsidP="008B2026">
      <w:pPr>
        <w:pStyle w:val="Default"/>
        <w:jc w:val="center"/>
        <w:rPr>
          <w:b/>
          <w:bCs/>
          <w:color w:val="auto"/>
          <w:sz w:val="36"/>
          <w:szCs w:val="36"/>
        </w:rPr>
      </w:pPr>
    </w:p>
    <w:p w14:paraId="0B759BF3" w14:textId="39EC7BE4" w:rsidR="001F5FBE" w:rsidRDefault="001F5FBE" w:rsidP="008B2026">
      <w:pPr>
        <w:pStyle w:val="Default"/>
        <w:jc w:val="center"/>
        <w:rPr>
          <w:b/>
          <w:bCs/>
          <w:color w:val="auto"/>
          <w:sz w:val="36"/>
          <w:szCs w:val="36"/>
        </w:rPr>
      </w:pPr>
    </w:p>
    <w:p w14:paraId="1995703F" w14:textId="77777777" w:rsidR="00D967A2" w:rsidRPr="000F7289" w:rsidRDefault="00D967A2" w:rsidP="00D967A2">
      <w:pPr>
        <w:jc w:val="center"/>
        <w:rPr>
          <w:rFonts w:ascii="Lucida Handwriting" w:hAnsi="Lucida Handwriting" w:cs="Calibri"/>
          <w:b/>
          <w:bCs/>
          <w:sz w:val="28"/>
          <w:szCs w:val="28"/>
        </w:rPr>
      </w:pPr>
    </w:p>
    <w:p w14:paraId="14FFF27D" w14:textId="77777777" w:rsidR="00D967A2" w:rsidRPr="001A0962" w:rsidRDefault="00D967A2" w:rsidP="00D967A2">
      <w:pPr>
        <w:jc w:val="center"/>
        <w:rPr>
          <w:rFonts w:cstheme="minorHAnsi"/>
          <w:b/>
          <w:bCs/>
          <w:sz w:val="48"/>
          <w:szCs w:val="48"/>
        </w:rPr>
      </w:pPr>
      <w:r w:rsidRPr="001A0962">
        <w:rPr>
          <w:rFonts w:cstheme="minorHAnsi"/>
          <w:b/>
          <w:bCs/>
          <w:sz w:val="48"/>
          <w:szCs w:val="48"/>
        </w:rPr>
        <w:t>CHARGING AND REMISSIONS POLICY</w:t>
      </w:r>
    </w:p>
    <w:p w14:paraId="3A065178" w14:textId="6B09BF80" w:rsidR="00D967A2" w:rsidRDefault="00D967A2" w:rsidP="00D967A2">
      <w:pPr>
        <w:rPr>
          <w:rFonts w:ascii="Calibri" w:hAnsi="Calibri" w:cs="Calibri"/>
          <w:sz w:val="22"/>
          <w:szCs w:val="22"/>
        </w:rPr>
      </w:pPr>
    </w:p>
    <w:p w14:paraId="70047C0C" w14:textId="7717BD96" w:rsidR="001A0962" w:rsidRDefault="001A0962" w:rsidP="00D967A2">
      <w:pPr>
        <w:rPr>
          <w:rFonts w:ascii="Calibri" w:hAnsi="Calibri" w:cs="Calibri"/>
          <w:sz w:val="22"/>
          <w:szCs w:val="22"/>
        </w:rPr>
      </w:pPr>
    </w:p>
    <w:p w14:paraId="64D10C9D" w14:textId="42DDDD3E" w:rsidR="001A0962" w:rsidRDefault="001A0962" w:rsidP="00D967A2">
      <w:pPr>
        <w:rPr>
          <w:rFonts w:ascii="Calibri" w:hAnsi="Calibri" w:cs="Calibri"/>
          <w:sz w:val="22"/>
          <w:szCs w:val="22"/>
        </w:rPr>
      </w:pPr>
    </w:p>
    <w:p w14:paraId="547D772D" w14:textId="6C51E983" w:rsidR="001A0962" w:rsidRDefault="001A0962" w:rsidP="00D967A2">
      <w:pPr>
        <w:rPr>
          <w:rFonts w:ascii="Calibri" w:hAnsi="Calibri" w:cs="Calibri"/>
          <w:sz w:val="22"/>
          <w:szCs w:val="22"/>
        </w:rPr>
      </w:pPr>
    </w:p>
    <w:p w14:paraId="1D784393" w14:textId="29C510FB" w:rsidR="001A0962" w:rsidRDefault="001A0962" w:rsidP="00D967A2">
      <w:pPr>
        <w:rPr>
          <w:rFonts w:ascii="Calibri" w:hAnsi="Calibri" w:cs="Calibri"/>
          <w:sz w:val="22"/>
          <w:szCs w:val="22"/>
        </w:rPr>
      </w:pPr>
    </w:p>
    <w:p w14:paraId="082937F7" w14:textId="3054BCD9" w:rsidR="001A0962" w:rsidRDefault="001A0962" w:rsidP="00D967A2">
      <w:pPr>
        <w:rPr>
          <w:rFonts w:ascii="Calibri" w:hAnsi="Calibri" w:cs="Calibri"/>
          <w:sz w:val="22"/>
          <w:szCs w:val="22"/>
        </w:rPr>
      </w:pPr>
    </w:p>
    <w:p w14:paraId="25119B6E" w14:textId="2F849584" w:rsidR="001A0962" w:rsidRDefault="001A0962" w:rsidP="00D967A2">
      <w:pPr>
        <w:rPr>
          <w:rFonts w:ascii="Calibri" w:hAnsi="Calibri" w:cs="Calibri"/>
          <w:sz w:val="22"/>
          <w:szCs w:val="22"/>
        </w:rPr>
      </w:pPr>
      <w:bookmarkStart w:id="0" w:name="_GoBack"/>
      <w:bookmarkEnd w:id="0"/>
    </w:p>
    <w:p w14:paraId="0C68B888" w14:textId="287BE923" w:rsidR="001A0962" w:rsidRDefault="001A0962" w:rsidP="00D967A2">
      <w:pPr>
        <w:rPr>
          <w:rFonts w:ascii="Calibri" w:hAnsi="Calibri" w:cs="Calibri"/>
          <w:sz w:val="22"/>
          <w:szCs w:val="22"/>
        </w:rPr>
      </w:pPr>
    </w:p>
    <w:p w14:paraId="34ABB23E" w14:textId="39E1B5C9" w:rsidR="001A0962" w:rsidRDefault="001A0962" w:rsidP="00D967A2">
      <w:pPr>
        <w:rPr>
          <w:rFonts w:ascii="Calibri" w:hAnsi="Calibri" w:cs="Calibri"/>
          <w:sz w:val="22"/>
          <w:szCs w:val="22"/>
        </w:rPr>
      </w:pPr>
    </w:p>
    <w:p w14:paraId="2F94FF00" w14:textId="02076B03" w:rsidR="001A0962" w:rsidRDefault="001A0962" w:rsidP="00D967A2">
      <w:pPr>
        <w:rPr>
          <w:rFonts w:ascii="Calibri" w:hAnsi="Calibri" w:cs="Calibri"/>
          <w:sz w:val="22"/>
          <w:szCs w:val="22"/>
        </w:rPr>
      </w:pPr>
    </w:p>
    <w:p w14:paraId="7515591D" w14:textId="77777777" w:rsidR="00F44471" w:rsidRDefault="00F44471" w:rsidP="00D967A2">
      <w:pPr>
        <w:rPr>
          <w:rFonts w:ascii="Calibri" w:hAnsi="Calibri" w:cs="Calibri"/>
          <w:sz w:val="22"/>
          <w:szCs w:val="22"/>
        </w:rPr>
      </w:pPr>
    </w:p>
    <w:p w14:paraId="221D2A8C" w14:textId="77777777" w:rsidR="001A0962" w:rsidRDefault="001A0962" w:rsidP="00D967A2">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967A2" w:rsidRPr="00C65B36" w14:paraId="2F91FAEE" w14:textId="77777777" w:rsidTr="00222023">
        <w:tc>
          <w:tcPr>
            <w:tcW w:w="9854" w:type="dxa"/>
            <w:shd w:val="clear" w:color="auto" w:fill="auto"/>
          </w:tcPr>
          <w:p w14:paraId="1F703AF1" w14:textId="77777777" w:rsidR="00D967A2" w:rsidRPr="00C65B36" w:rsidRDefault="00D967A2" w:rsidP="00222023">
            <w:pPr>
              <w:rPr>
                <w:rFonts w:ascii="Calibri" w:hAnsi="Calibri" w:cs="Calibri"/>
                <w:b/>
                <w:bCs/>
                <w:sz w:val="22"/>
                <w:szCs w:val="22"/>
              </w:rPr>
            </w:pPr>
            <w:r w:rsidRPr="00C65B36">
              <w:rPr>
                <w:rFonts w:ascii="Calibri" w:hAnsi="Calibri" w:cs="Calibri"/>
                <w:b/>
                <w:bCs/>
                <w:sz w:val="22"/>
                <w:szCs w:val="22"/>
              </w:rPr>
              <w:t>Date Adopted: 11th October 2016</w:t>
            </w:r>
          </w:p>
        </w:tc>
      </w:tr>
      <w:tr w:rsidR="00F44471" w:rsidRPr="00C65B36" w14:paraId="3AD0BDFD" w14:textId="77777777" w:rsidTr="00222023">
        <w:tc>
          <w:tcPr>
            <w:tcW w:w="9854" w:type="dxa"/>
            <w:shd w:val="clear" w:color="auto" w:fill="auto"/>
          </w:tcPr>
          <w:p w14:paraId="55C3278A" w14:textId="5B7329DE" w:rsidR="00F44471" w:rsidRPr="00C65B36" w:rsidRDefault="00F44471" w:rsidP="00222023">
            <w:pPr>
              <w:rPr>
                <w:rFonts w:ascii="Calibri" w:hAnsi="Calibri" w:cs="Calibri"/>
                <w:b/>
                <w:bCs/>
                <w:sz w:val="22"/>
                <w:szCs w:val="22"/>
              </w:rPr>
            </w:pPr>
            <w:r>
              <w:rPr>
                <w:rFonts w:ascii="Calibri" w:hAnsi="Calibri" w:cs="Calibri"/>
                <w:b/>
                <w:bCs/>
                <w:sz w:val="22"/>
                <w:szCs w:val="22"/>
              </w:rPr>
              <w:t>Review Date: Sept 2021</w:t>
            </w:r>
          </w:p>
        </w:tc>
      </w:tr>
      <w:tr w:rsidR="00F44471" w:rsidRPr="00C65B36" w14:paraId="44997BDC" w14:textId="77777777" w:rsidTr="00222023">
        <w:tc>
          <w:tcPr>
            <w:tcW w:w="9854" w:type="dxa"/>
            <w:shd w:val="clear" w:color="auto" w:fill="auto"/>
          </w:tcPr>
          <w:p w14:paraId="3E9711FA" w14:textId="36E517E7" w:rsidR="00F44471" w:rsidRDefault="00F44471" w:rsidP="00222023">
            <w:pPr>
              <w:rPr>
                <w:rFonts w:ascii="Calibri" w:hAnsi="Calibri" w:cs="Calibri"/>
                <w:b/>
                <w:bCs/>
                <w:sz w:val="22"/>
                <w:szCs w:val="22"/>
              </w:rPr>
            </w:pPr>
            <w:r>
              <w:rPr>
                <w:rFonts w:ascii="Calibri" w:hAnsi="Calibri" w:cs="Calibri"/>
                <w:b/>
                <w:bCs/>
                <w:sz w:val="22"/>
                <w:szCs w:val="22"/>
              </w:rPr>
              <w:t>Review Date: Dec 2022</w:t>
            </w:r>
          </w:p>
        </w:tc>
      </w:tr>
      <w:tr w:rsidR="00D967A2" w:rsidRPr="00C65B36" w14:paraId="52F2EB7E" w14:textId="77777777" w:rsidTr="00222023">
        <w:trPr>
          <w:trHeight w:val="70"/>
        </w:trPr>
        <w:tc>
          <w:tcPr>
            <w:tcW w:w="9854" w:type="dxa"/>
            <w:shd w:val="clear" w:color="auto" w:fill="auto"/>
          </w:tcPr>
          <w:p w14:paraId="0E544BF7" w14:textId="77777777" w:rsidR="00D967A2" w:rsidRPr="00C65B36" w:rsidRDefault="00D967A2" w:rsidP="00222023">
            <w:pPr>
              <w:rPr>
                <w:rFonts w:ascii="Calibri" w:hAnsi="Calibri" w:cs="Calibri"/>
                <w:b/>
                <w:bCs/>
                <w:sz w:val="22"/>
                <w:szCs w:val="22"/>
              </w:rPr>
            </w:pPr>
            <w:r w:rsidRPr="00C65B36">
              <w:rPr>
                <w:rFonts w:ascii="Calibri" w:hAnsi="Calibri" w:cs="Calibri"/>
                <w:b/>
                <w:bCs/>
                <w:sz w:val="22"/>
                <w:szCs w:val="22"/>
              </w:rPr>
              <w:t>Approval Committee: Governing Body</w:t>
            </w:r>
          </w:p>
        </w:tc>
      </w:tr>
    </w:tbl>
    <w:p w14:paraId="4F08B54E" w14:textId="77777777" w:rsidR="00F44471" w:rsidRDefault="00F44471" w:rsidP="00D967A2">
      <w:pPr>
        <w:rPr>
          <w:rFonts w:ascii="Calibri" w:hAnsi="Calibri" w:cs="Calibri"/>
          <w:b/>
          <w:bCs/>
          <w:sz w:val="24"/>
          <w:szCs w:val="24"/>
        </w:rPr>
      </w:pPr>
    </w:p>
    <w:p w14:paraId="7792D71F" w14:textId="180F4E36" w:rsidR="00D967A2" w:rsidRPr="008D1483" w:rsidRDefault="00D967A2" w:rsidP="00D967A2">
      <w:pPr>
        <w:rPr>
          <w:rFonts w:ascii="Calibri" w:hAnsi="Calibri" w:cs="Calibri"/>
          <w:b/>
          <w:bCs/>
          <w:sz w:val="24"/>
          <w:szCs w:val="24"/>
        </w:rPr>
      </w:pPr>
      <w:r w:rsidRPr="008D1483">
        <w:rPr>
          <w:rFonts w:ascii="Calibri" w:hAnsi="Calibri" w:cs="Calibri"/>
          <w:b/>
          <w:bCs/>
          <w:sz w:val="24"/>
          <w:szCs w:val="24"/>
        </w:rPr>
        <w:lastRenderedPageBreak/>
        <w:t>1. Introduction</w:t>
      </w:r>
    </w:p>
    <w:p w14:paraId="5753A5A3" w14:textId="133FC34A" w:rsidR="00D967A2" w:rsidRPr="008D1483" w:rsidRDefault="00D967A2" w:rsidP="00D967A2">
      <w:pPr>
        <w:ind w:left="720" w:hanging="720"/>
        <w:rPr>
          <w:rFonts w:ascii="Calibri" w:hAnsi="Calibri" w:cs="Calibri"/>
          <w:sz w:val="24"/>
          <w:szCs w:val="24"/>
        </w:rPr>
      </w:pPr>
      <w:r w:rsidRPr="008D1483">
        <w:rPr>
          <w:rFonts w:ascii="Calibri" w:hAnsi="Calibri" w:cs="Calibri"/>
          <w:sz w:val="24"/>
          <w:szCs w:val="24"/>
        </w:rPr>
        <w:t xml:space="preserve">    1.1. </w:t>
      </w:r>
      <w:r w:rsidRPr="008D1483">
        <w:rPr>
          <w:rFonts w:ascii="Calibri" w:hAnsi="Calibri" w:cs="Calibri"/>
          <w:sz w:val="24"/>
          <w:szCs w:val="24"/>
        </w:rPr>
        <w:tab/>
        <w:t>The Governing Body recognises that it is important to provide every child with a wide range of additional activities including clubs, trips and residential experiences. These activities make a valuable contribution to a pupil's personal and social development. The Governing Body will promote and provide these activities as part of a broad and balanced curriculum for pupils and as additional optional activities.</w:t>
      </w:r>
    </w:p>
    <w:p w14:paraId="3F065547" w14:textId="77777777" w:rsidR="00D967A2" w:rsidRPr="008D1483" w:rsidRDefault="00D967A2" w:rsidP="00D967A2">
      <w:pPr>
        <w:ind w:left="720" w:hanging="720"/>
        <w:rPr>
          <w:rFonts w:ascii="Calibri" w:hAnsi="Calibri" w:cs="Calibri"/>
          <w:sz w:val="24"/>
          <w:szCs w:val="24"/>
        </w:rPr>
      </w:pPr>
      <w:r w:rsidRPr="008D1483">
        <w:rPr>
          <w:rFonts w:ascii="Calibri" w:hAnsi="Calibri" w:cs="Calibri"/>
          <w:sz w:val="24"/>
          <w:szCs w:val="24"/>
        </w:rPr>
        <w:t xml:space="preserve">    1.2. </w:t>
      </w:r>
      <w:r w:rsidRPr="008D1483">
        <w:rPr>
          <w:rFonts w:ascii="Calibri" w:hAnsi="Calibri" w:cs="Calibri"/>
          <w:sz w:val="24"/>
          <w:szCs w:val="24"/>
        </w:rPr>
        <w:tab/>
        <w:t>Whilst we aim to make the minimum number of requests for money from parents/carers, the Governing Body reserves the right to make a charge in the following circumstances:</w:t>
      </w:r>
    </w:p>
    <w:p w14:paraId="71025051" w14:textId="77777777" w:rsidR="00D967A2" w:rsidRPr="008D1483" w:rsidRDefault="00D967A2" w:rsidP="00D967A2">
      <w:pPr>
        <w:rPr>
          <w:rFonts w:ascii="Calibri" w:hAnsi="Calibri" w:cs="Calibri"/>
          <w:sz w:val="24"/>
          <w:szCs w:val="24"/>
        </w:rPr>
      </w:pPr>
    </w:p>
    <w:p w14:paraId="00D0373B" w14:textId="77777777" w:rsidR="00D967A2" w:rsidRPr="008D1483" w:rsidRDefault="00D967A2" w:rsidP="00D967A2">
      <w:pPr>
        <w:rPr>
          <w:rFonts w:ascii="Calibri" w:hAnsi="Calibri" w:cs="Calibri"/>
          <w:b/>
          <w:bCs/>
          <w:sz w:val="24"/>
          <w:szCs w:val="24"/>
        </w:rPr>
      </w:pPr>
      <w:r w:rsidRPr="008D1483">
        <w:rPr>
          <w:rFonts w:ascii="Calibri" w:hAnsi="Calibri" w:cs="Calibri"/>
          <w:b/>
          <w:bCs/>
          <w:sz w:val="24"/>
          <w:szCs w:val="24"/>
        </w:rPr>
        <w:t>2. School Trips</w:t>
      </w:r>
    </w:p>
    <w:p w14:paraId="4EE37307" w14:textId="77777777" w:rsidR="00D967A2" w:rsidRPr="008D1483" w:rsidRDefault="00D967A2" w:rsidP="00D967A2">
      <w:pPr>
        <w:ind w:left="720" w:hanging="720"/>
        <w:rPr>
          <w:rFonts w:ascii="Calibri" w:hAnsi="Calibri" w:cs="Calibri"/>
          <w:sz w:val="24"/>
          <w:szCs w:val="24"/>
        </w:rPr>
      </w:pPr>
      <w:r w:rsidRPr="008D1483">
        <w:rPr>
          <w:rFonts w:ascii="Calibri" w:hAnsi="Calibri" w:cs="Calibri"/>
          <w:sz w:val="24"/>
          <w:szCs w:val="24"/>
        </w:rPr>
        <w:t xml:space="preserve">    2.1. </w:t>
      </w:r>
      <w:r w:rsidRPr="008D1483">
        <w:rPr>
          <w:rFonts w:ascii="Calibri" w:hAnsi="Calibri" w:cs="Calibri"/>
          <w:sz w:val="24"/>
          <w:szCs w:val="24"/>
        </w:rPr>
        <w:tab/>
        <w:t>Some of the extra activities that we try to organise can prove too expensive to be provided from school funds, such as residential trips from which our children benefit. Most of the cost of these trips contains two elements:</w:t>
      </w:r>
    </w:p>
    <w:p w14:paraId="06C0ADE9" w14:textId="77777777" w:rsidR="00D967A2" w:rsidRPr="008D1483" w:rsidRDefault="00D967A2" w:rsidP="00D967A2">
      <w:pPr>
        <w:numPr>
          <w:ilvl w:val="0"/>
          <w:numId w:val="7"/>
        </w:numPr>
        <w:spacing w:after="0" w:line="240" w:lineRule="auto"/>
        <w:rPr>
          <w:rFonts w:ascii="Calibri" w:hAnsi="Calibri" w:cs="Calibri"/>
          <w:sz w:val="24"/>
          <w:szCs w:val="24"/>
        </w:rPr>
      </w:pPr>
      <w:r w:rsidRPr="008D1483">
        <w:rPr>
          <w:rFonts w:ascii="Calibri" w:hAnsi="Calibri" w:cs="Calibri"/>
          <w:b/>
          <w:bCs/>
          <w:sz w:val="24"/>
          <w:szCs w:val="24"/>
        </w:rPr>
        <w:t>the cost of food and accommodation</w:t>
      </w:r>
      <w:r w:rsidRPr="008D1483">
        <w:rPr>
          <w:rFonts w:ascii="Calibri" w:hAnsi="Calibri" w:cs="Calibri"/>
          <w:sz w:val="24"/>
          <w:szCs w:val="24"/>
        </w:rPr>
        <w:t xml:space="preserve"> from which some parents/carers receiving certain benefits can claim exemption.</w:t>
      </w:r>
    </w:p>
    <w:p w14:paraId="28DC84D5" w14:textId="77777777" w:rsidR="00D967A2" w:rsidRPr="008D1483" w:rsidRDefault="00D967A2" w:rsidP="00D967A2">
      <w:pPr>
        <w:numPr>
          <w:ilvl w:val="0"/>
          <w:numId w:val="7"/>
        </w:numPr>
        <w:spacing w:after="0" w:line="240" w:lineRule="auto"/>
        <w:rPr>
          <w:rFonts w:ascii="Calibri" w:hAnsi="Calibri" w:cs="Calibri"/>
          <w:sz w:val="24"/>
          <w:szCs w:val="24"/>
        </w:rPr>
      </w:pPr>
      <w:r w:rsidRPr="008D1483">
        <w:rPr>
          <w:rFonts w:ascii="Calibri" w:hAnsi="Calibri" w:cs="Calibri"/>
          <w:b/>
          <w:bCs/>
          <w:sz w:val="24"/>
          <w:szCs w:val="24"/>
        </w:rPr>
        <w:t>the cost of transport or provision of activities that largely take place in school hours</w:t>
      </w:r>
      <w:r w:rsidRPr="008D1483">
        <w:rPr>
          <w:rFonts w:ascii="Calibri" w:hAnsi="Calibri" w:cs="Calibri"/>
          <w:sz w:val="24"/>
          <w:szCs w:val="24"/>
        </w:rPr>
        <w:t xml:space="preserve"> for which we can only ask for voluntary contributions.</w:t>
      </w:r>
    </w:p>
    <w:p w14:paraId="2EE0BA45" w14:textId="77777777" w:rsidR="00D967A2" w:rsidRPr="008D1483" w:rsidRDefault="00D967A2" w:rsidP="00D967A2">
      <w:pPr>
        <w:ind w:left="720" w:hanging="525"/>
        <w:rPr>
          <w:rFonts w:ascii="Calibri" w:hAnsi="Calibri" w:cs="Calibri"/>
          <w:sz w:val="24"/>
          <w:szCs w:val="24"/>
        </w:rPr>
      </w:pPr>
      <w:r w:rsidRPr="008D1483">
        <w:rPr>
          <w:rFonts w:ascii="Calibri" w:hAnsi="Calibri" w:cs="Calibri"/>
          <w:sz w:val="24"/>
          <w:szCs w:val="24"/>
        </w:rPr>
        <w:t>2.2</w:t>
      </w:r>
      <w:r w:rsidRPr="008D1483">
        <w:rPr>
          <w:rFonts w:ascii="Calibri" w:hAnsi="Calibri" w:cs="Calibri"/>
          <w:sz w:val="24"/>
          <w:szCs w:val="24"/>
        </w:rPr>
        <w:tab/>
        <w:t>For each trip an electronic letter will be sent home for those children within the age group eligible to take part, containing information on the purpose of the activity and the approximate breakdown of costs. Parents will be asked to give their consent to the trip and to make a voluntary contribution.</w:t>
      </w:r>
    </w:p>
    <w:p w14:paraId="7E56A934" w14:textId="77777777" w:rsidR="00D967A2" w:rsidRPr="008D1483" w:rsidRDefault="00D967A2" w:rsidP="00D967A2">
      <w:pPr>
        <w:ind w:left="720" w:hanging="525"/>
        <w:rPr>
          <w:rFonts w:ascii="Calibri" w:hAnsi="Calibri" w:cs="Calibri"/>
          <w:sz w:val="24"/>
          <w:szCs w:val="24"/>
        </w:rPr>
      </w:pPr>
      <w:r w:rsidRPr="008D1483">
        <w:rPr>
          <w:rFonts w:ascii="Calibri" w:hAnsi="Calibri" w:cs="Calibri"/>
          <w:sz w:val="24"/>
          <w:szCs w:val="24"/>
        </w:rPr>
        <w:t xml:space="preserve">2.3. </w:t>
      </w:r>
      <w:r w:rsidRPr="008D1483">
        <w:rPr>
          <w:rFonts w:ascii="Calibri" w:hAnsi="Calibri" w:cs="Calibri"/>
          <w:sz w:val="24"/>
          <w:szCs w:val="24"/>
        </w:rPr>
        <w:tab/>
        <w:t>If not enough voluntary contributions are received to make the trip viable, the Headteacher may decide to cancel the trip.</w:t>
      </w:r>
    </w:p>
    <w:p w14:paraId="5DA61C4F" w14:textId="77777777" w:rsidR="00D967A2" w:rsidRPr="008D1483" w:rsidRDefault="00D967A2" w:rsidP="00D967A2">
      <w:pPr>
        <w:ind w:left="720" w:hanging="720"/>
        <w:rPr>
          <w:rFonts w:ascii="Calibri" w:hAnsi="Calibri" w:cs="Calibri"/>
          <w:sz w:val="24"/>
          <w:szCs w:val="24"/>
        </w:rPr>
      </w:pPr>
      <w:r w:rsidRPr="008D1483">
        <w:rPr>
          <w:rFonts w:ascii="Calibri" w:hAnsi="Calibri" w:cs="Calibri"/>
          <w:sz w:val="24"/>
          <w:szCs w:val="24"/>
        </w:rPr>
        <w:t xml:space="preserve">    2.4. </w:t>
      </w:r>
      <w:r w:rsidRPr="008D1483">
        <w:rPr>
          <w:rFonts w:ascii="Calibri" w:hAnsi="Calibri" w:cs="Calibri"/>
          <w:sz w:val="24"/>
          <w:szCs w:val="24"/>
        </w:rPr>
        <w:tab/>
        <w:t>It is the Governors’ wish that no child should miss out on any activity because of lack of funds. All requests for financial help are kept strictly confidential.</w:t>
      </w:r>
    </w:p>
    <w:p w14:paraId="4898FC9B" w14:textId="77777777" w:rsidR="00D967A2" w:rsidRPr="008D1483" w:rsidRDefault="00D967A2" w:rsidP="00D967A2">
      <w:pPr>
        <w:ind w:left="720" w:hanging="720"/>
        <w:rPr>
          <w:rFonts w:ascii="Calibri" w:hAnsi="Calibri" w:cs="Calibri"/>
          <w:sz w:val="24"/>
          <w:szCs w:val="24"/>
        </w:rPr>
      </w:pPr>
      <w:r w:rsidRPr="008D1483">
        <w:rPr>
          <w:rFonts w:ascii="Calibri" w:hAnsi="Calibri" w:cs="Calibri"/>
          <w:sz w:val="24"/>
          <w:szCs w:val="24"/>
        </w:rPr>
        <w:t xml:space="preserve">    2.5. </w:t>
      </w:r>
      <w:r w:rsidRPr="008D1483">
        <w:rPr>
          <w:rFonts w:ascii="Calibri" w:hAnsi="Calibri" w:cs="Calibri"/>
          <w:sz w:val="24"/>
          <w:szCs w:val="24"/>
        </w:rPr>
        <w:tab/>
        <w:t>Where parents/carers of a pupil are in receipt of certain benefits the Governing Body can remit in full the cost of food and accommodation for any residential activity if the activity takes place within school hours and forms part of the syllabus of the National Curriculum. This remission is subject to the level of funding received from the Education Funding Agency and the demands that this remission places on the school's own finances.</w:t>
      </w:r>
    </w:p>
    <w:p w14:paraId="301FB474" w14:textId="0CC72A19" w:rsidR="00D967A2" w:rsidRDefault="00D967A2" w:rsidP="00D967A2">
      <w:pPr>
        <w:ind w:left="720" w:hanging="720"/>
        <w:rPr>
          <w:rFonts w:ascii="Calibri" w:hAnsi="Calibri" w:cs="Calibri"/>
          <w:sz w:val="24"/>
          <w:szCs w:val="24"/>
        </w:rPr>
      </w:pPr>
      <w:r w:rsidRPr="008D1483">
        <w:rPr>
          <w:rFonts w:ascii="Calibri" w:hAnsi="Calibri" w:cs="Calibri"/>
          <w:sz w:val="24"/>
          <w:szCs w:val="24"/>
        </w:rPr>
        <w:t xml:space="preserve">   2.6. </w:t>
      </w:r>
      <w:r w:rsidRPr="008D1483">
        <w:rPr>
          <w:rFonts w:ascii="Calibri" w:hAnsi="Calibri" w:cs="Calibri"/>
          <w:sz w:val="24"/>
          <w:szCs w:val="24"/>
        </w:rPr>
        <w:tab/>
        <w:t>If families are experiencing financial difficulty and this may prevent a pupil taking part in particular activities for which a charge is made, they should not hesitate to see the child's class teacher or Headteacher. In case of difficulty the school will pay for a child's educational visit.</w:t>
      </w:r>
    </w:p>
    <w:p w14:paraId="4F35C038" w14:textId="1220756D" w:rsidR="007B488C" w:rsidRPr="007B488C" w:rsidRDefault="007B488C" w:rsidP="007B488C">
      <w:pPr>
        <w:ind w:left="360"/>
        <w:rPr>
          <w:rFonts w:ascii="Calibri" w:hAnsi="Calibri" w:cs="Calibri"/>
          <w:sz w:val="24"/>
          <w:szCs w:val="24"/>
        </w:rPr>
      </w:pPr>
      <w:r>
        <w:rPr>
          <w:rFonts w:ascii="Calibri" w:hAnsi="Calibri" w:cs="Calibri"/>
          <w:sz w:val="24"/>
          <w:szCs w:val="24"/>
        </w:rPr>
        <w:t xml:space="preserve">2.7. </w:t>
      </w:r>
      <w:r w:rsidRPr="007B488C">
        <w:rPr>
          <w:rFonts w:ascii="Calibri" w:hAnsi="Calibri" w:cs="Calibri"/>
          <w:sz w:val="24"/>
          <w:szCs w:val="24"/>
        </w:rPr>
        <w:t xml:space="preserve">Where possible we shall publish a list of visits (and their approximate cost) at the                                beginning of the school year so that parents can plan ahead </w:t>
      </w:r>
    </w:p>
    <w:p w14:paraId="4FA6B7B4" w14:textId="6BDD8E51" w:rsidR="007B488C" w:rsidRPr="007B488C" w:rsidRDefault="007B488C" w:rsidP="007B488C">
      <w:pPr>
        <w:pStyle w:val="ListParagraph"/>
        <w:numPr>
          <w:ilvl w:val="1"/>
          <w:numId w:val="10"/>
        </w:numPr>
        <w:rPr>
          <w:rFonts w:ascii="Calibri" w:hAnsi="Calibri" w:cs="Calibri"/>
          <w:sz w:val="24"/>
          <w:szCs w:val="24"/>
        </w:rPr>
      </w:pPr>
      <w:r w:rsidRPr="007B488C">
        <w:rPr>
          <w:rFonts w:ascii="Calibri" w:hAnsi="Calibri" w:cs="Calibri"/>
          <w:sz w:val="24"/>
          <w:szCs w:val="24"/>
        </w:rPr>
        <w:t xml:space="preserve">We have established a system for parents to pay in instalments.  </w:t>
      </w:r>
    </w:p>
    <w:p w14:paraId="6EC97114" w14:textId="77777777" w:rsidR="00D967A2" w:rsidRPr="008D1483" w:rsidRDefault="00D967A2" w:rsidP="00D967A2">
      <w:pPr>
        <w:rPr>
          <w:rFonts w:ascii="Calibri" w:hAnsi="Calibri" w:cs="Calibri"/>
          <w:sz w:val="24"/>
          <w:szCs w:val="24"/>
        </w:rPr>
      </w:pPr>
      <w:r w:rsidRPr="008D1483">
        <w:rPr>
          <w:rFonts w:ascii="Calibri" w:hAnsi="Calibri" w:cs="Calibri"/>
          <w:sz w:val="24"/>
          <w:szCs w:val="24"/>
        </w:rPr>
        <w:lastRenderedPageBreak/>
        <w:t xml:space="preserve">3. </w:t>
      </w:r>
      <w:r w:rsidRPr="008D1483">
        <w:rPr>
          <w:rFonts w:ascii="Calibri" w:hAnsi="Calibri" w:cs="Calibri"/>
          <w:b/>
          <w:bCs/>
          <w:sz w:val="24"/>
          <w:szCs w:val="24"/>
        </w:rPr>
        <w:t>Special Materials</w:t>
      </w:r>
    </w:p>
    <w:p w14:paraId="4103F34B" w14:textId="77777777" w:rsidR="00D967A2" w:rsidRPr="008D1483" w:rsidRDefault="00D967A2" w:rsidP="00D967A2">
      <w:pPr>
        <w:rPr>
          <w:rFonts w:ascii="Calibri" w:hAnsi="Calibri" w:cs="Calibri"/>
          <w:sz w:val="24"/>
          <w:szCs w:val="24"/>
        </w:rPr>
      </w:pPr>
      <w:r w:rsidRPr="008D1483">
        <w:rPr>
          <w:rFonts w:ascii="Calibri" w:hAnsi="Calibri" w:cs="Calibri"/>
          <w:sz w:val="24"/>
          <w:szCs w:val="24"/>
        </w:rPr>
        <w:t xml:space="preserve">3.1. We will continue to ask parents/carers to make a voluntary contribution towards the cost of cookery materials where the finished </w:t>
      </w:r>
      <w:proofErr w:type="spellStart"/>
      <w:r w:rsidRPr="008D1483">
        <w:rPr>
          <w:rFonts w:ascii="Calibri" w:hAnsi="Calibri" w:cs="Calibri"/>
          <w:sz w:val="24"/>
          <w:szCs w:val="24"/>
        </w:rPr>
        <w:t>produce</w:t>
      </w:r>
      <w:proofErr w:type="spellEnd"/>
      <w:r w:rsidRPr="008D1483">
        <w:rPr>
          <w:rFonts w:ascii="Calibri" w:hAnsi="Calibri" w:cs="Calibri"/>
          <w:sz w:val="24"/>
          <w:szCs w:val="24"/>
        </w:rPr>
        <w:t xml:space="preserve"> is to be taken home.</w:t>
      </w:r>
    </w:p>
    <w:p w14:paraId="30D868E3" w14:textId="0F04159D" w:rsidR="00D967A2" w:rsidRPr="008D1483" w:rsidRDefault="00D967A2" w:rsidP="00D967A2">
      <w:pPr>
        <w:rPr>
          <w:rFonts w:ascii="Calibri" w:hAnsi="Calibri" w:cs="Calibri"/>
          <w:sz w:val="24"/>
          <w:szCs w:val="24"/>
        </w:rPr>
      </w:pPr>
      <w:r w:rsidRPr="008D1483">
        <w:rPr>
          <w:rFonts w:ascii="Calibri" w:hAnsi="Calibri" w:cs="Calibri"/>
          <w:sz w:val="24"/>
          <w:szCs w:val="24"/>
        </w:rPr>
        <w:t>3.2. In other craft activities a contribution will only be sought towards the cost of the more expensive materials.</w:t>
      </w:r>
    </w:p>
    <w:p w14:paraId="793CA6E6" w14:textId="77777777" w:rsidR="00D967A2" w:rsidRPr="008D1483" w:rsidRDefault="00D967A2" w:rsidP="00D967A2">
      <w:pPr>
        <w:rPr>
          <w:rFonts w:ascii="Calibri" w:hAnsi="Calibri" w:cs="Calibri"/>
          <w:b/>
          <w:bCs/>
          <w:sz w:val="24"/>
          <w:szCs w:val="24"/>
        </w:rPr>
      </w:pPr>
      <w:r w:rsidRPr="008D1483">
        <w:rPr>
          <w:rFonts w:ascii="Calibri" w:hAnsi="Calibri" w:cs="Calibri"/>
          <w:b/>
          <w:bCs/>
          <w:sz w:val="24"/>
          <w:szCs w:val="24"/>
        </w:rPr>
        <w:t>4. Music Tuition</w:t>
      </w:r>
    </w:p>
    <w:p w14:paraId="26DBCEFA" w14:textId="77777777" w:rsidR="00D967A2" w:rsidRPr="008D1483" w:rsidRDefault="00D967A2" w:rsidP="00D967A2">
      <w:pPr>
        <w:rPr>
          <w:rFonts w:ascii="Calibri" w:hAnsi="Calibri" w:cs="Calibri"/>
          <w:sz w:val="24"/>
          <w:szCs w:val="24"/>
        </w:rPr>
      </w:pPr>
      <w:r w:rsidRPr="008D1483">
        <w:rPr>
          <w:rFonts w:ascii="Calibri" w:hAnsi="Calibri" w:cs="Calibri"/>
          <w:sz w:val="24"/>
          <w:szCs w:val="24"/>
        </w:rPr>
        <w:t>4.1. All children study music as part of the normal school curriculum. We do not charge for this.</w:t>
      </w:r>
    </w:p>
    <w:p w14:paraId="59A00564" w14:textId="77777777" w:rsidR="00D967A2" w:rsidRPr="008D1483" w:rsidRDefault="00D967A2" w:rsidP="00D967A2">
      <w:pPr>
        <w:rPr>
          <w:rFonts w:ascii="Calibri" w:hAnsi="Calibri" w:cs="Calibri"/>
          <w:sz w:val="24"/>
          <w:szCs w:val="24"/>
        </w:rPr>
      </w:pPr>
      <w:r w:rsidRPr="008D1483">
        <w:rPr>
          <w:rFonts w:ascii="Calibri" w:hAnsi="Calibri" w:cs="Calibri"/>
          <w:sz w:val="24"/>
          <w:szCs w:val="24"/>
        </w:rPr>
        <w:t>4.2. There is a charge for individual or small-group music tuition, since this is an additional curriculum activity, and not part of the National Curriculum. These individual or small-group lessons are taught by peripatetic music teachers. We make a charge for these lessons. We give parents information about additional music tuition at the start of each academic year.</w:t>
      </w:r>
    </w:p>
    <w:p w14:paraId="6AFBAC7C" w14:textId="77777777" w:rsidR="00D967A2" w:rsidRPr="008D1483" w:rsidRDefault="00D967A2" w:rsidP="00D967A2">
      <w:pPr>
        <w:rPr>
          <w:rFonts w:ascii="Calibri" w:hAnsi="Calibri" w:cs="Calibri"/>
          <w:b/>
          <w:bCs/>
          <w:sz w:val="24"/>
          <w:szCs w:val="24"/>
        </w:rPr>
      </w:pPr>
      <w:r w:rsidRPr="008D1483">
        <w:rPr>
          <w:rFonts w:ascii="Calibri" w:hAnsi="Calibri" w:cs="Calibri"/>
          <w:b/>
          <w:bCs/>
          <w:sz w:val="24"/>
          <w:szCs w:val="24"/>
        </w:rPr>
        <w:t>5. Swimming</w:t>
      </w:r>
    </w:p>
    <w:p w14:paraId="5415051C" w14:textId="77777777" w:rsidR="00D967A2" w:rsidRPr="008D1483" w:rsidRDefault="00D967A2" w:rsidP="00D967A2">
      <w:pPr>
        <w:rPr>
          <w:rFonts w:ascii="Calibri" w:hAnsi="Calibri" w:cs="Calibri"/>
          <w:sz w:val="24"/>
          <w:szCs w:val="24"/>
        </w:rPr>
      </w:pPr>
      <w:r w:rsidRPr="008D1483">
        <w:rPr>
          <w:rFonts w:ascii="Calibri" w:hAnsi="Calibri" w:cs="Calibri"/>
          <w:sz w:val="24"/>
          <w:szCs w:val="24"/>
        </w:rPr>
        <w:t>5.1. The school organises swimming lessons for children in Key Stage 2. These take place in school time and are part of the National Curriculum. We make no charge for this activity, but ask for a voluntary contribution to help us meet the costs.</w:t>
      </w:r>
    </w:p>
    <w:p w14:paraId="4571EAF3" w14:textId="77777777" w:rsidR="00D967A2" w:rsidRPr="008D1483" w:rsidRDefault="00D967A2" w:rsidP="00D967A2">
      <w:pPr>
        <w:rPr>
          <w:rFonts w:ascii="Calibri" w:hAnsi="Calibri" w:cs="Calibri"/>
          <w:sz w:val="24"/>
          <w:szCs w:val="24"/>
        </w:rPr>
      </w:pPr>
      <w:r w:rsidRPr="008D1483">
        <w:rPr>
          <w:rFonts w:ascii="Calibri" w:hAnsi="Calibri" w:cs="Calibri"/>
          <w:sz w:val="24"/>
          <w:szCs w:val="24"/>
        </w:rPr>
        <w:t>5.2. We inform parents when these lessons are to take place, and we seek the parents' permission for their children to take part.</w:t>
      </w:r>
    </w:p>
    <w:p w14:paraId="3E4F35B5" w14:textId="77777777" w:rsidR="00D967A2" w:rsidRPr="008D1483" w:rsidRDefault="00D967A2" w:rsidP="00D967A2">
      <w:pPr>
        <w:rPr>
          <w:rFonts w:ascii="Calibri" w:hAnsi="Calibri" w:cs="Calibri"/>
          <w:b/>
          <w:bCs/>
          <w:sz w:val="24"/>
          <w:szCs w:val="24"/>
        </w:rPr>
      </w:pPr>
      <w:r w:rsidRPr="008D1483">
        <w:rPr>
          <w:rFonts w:ascii="Calibri" w:hAnsi="Calibri" w:cs="Calibri"/>
          <w:b/>
          <w:bCs/>
          <w:sz w:val="24"/>
          <w:szCs w:val="24"/>
        </w:rPr>
        <w:t>6. Clubs</w:t>
      </w:r>
    </w:p>
    <w:p w14:paraId="7FCC3AE4" w14:textId="19CC2DC9" w:rsidR="00D967A2" w:rsidRPr="008D1483" w:rsidRDefault="00D967A2" w:rsidP="00D967A2">
      <w:pPr>
        <w:rPr>
          <w:rFonts w:ascii="Calibri" w:hAnsi="Calibri" w:cs="Calibri"/>
          <w:sz w:val="24"/>
          <w:szCs w:val="24"/>
        </w:rPr>
      </w:pPr>
      <w:r w:rsidRPr="008D1483">
        <w:rPr>
          <w:rFonts w:ascii="Calibri" w:hAnsi="Calibri" w:cs="Calibri"/>
          <w:sz w:val="24"/>
          <w:szCs w:val="24"/>
        </w:rPr>
        <w:t>6.1. We make no charge for any clubs that run during the normal school day</w:t>
      </w:r>
      <w:r w:rsidR="00407305">
        <w:rPr>
          <w:rFonts w:ascii="Calibri" w:hAnsi="Calibri" w:cs="Calibri"/>
          <w:sz w:val="24"/>
          <w:szCs w:val="24"/>
        </w:rPr>
        <w:t xml:space="preserve"> or run by school staff.</w:t>
      </w:r>
    </w:p>
    <w:p w14:paraId="58FC2A5F" w14:textId="58425CD9" w:rsidR="00D967A2" w:rsidRPr="008D1483" w:rsidRDefault="00D967A2" w:rsidP="00D967A2">
      <w:pPr>
        <w:rPr>
          <w:rFonts w:ascii="Calibri" w:hAnsi="Calibri" w:cs="Calibri"/>
          <w:sz w:val="24"/>
          <w:szCs w:val="24"/>
        </w:rPr>
      </w:pPr>
      <w:r w:rsidRPr="008D1483">
        <w:rPr>
          <w:rFonts w:ascii="Calibri" w:hAnsi="Calibri" w:cs="Calibri"/>
          <w:sz w:val="24"/>
          <w:szCs w:val="24"/>
        </w:rPr>
        <w:t xml:space="preserve">6.2. A number of clubs are organised after school, run by school staff or external coaches/ leaders. These activities are classed as “optional extras” and </w:t>
      </w:r>
      <w:r w:rsidR="00407305">
        <w:rPr>
          <w:rFonts w:ascii="Calibri" w:hAnsi="Calibri" w:cs="Calibri"/>
          <w:sz w:val="24"/>
          <w:szCs w:val="24"/>
        </w:rPr>
        <w:t>they</w:t>
      </w:r>
      <w:r w:rsidRPr="008D1483">
        <w:rPr>
          <w:rFonts w:ascii="Calibri" w:hAnsi="Calibri" w:cs="Calibri"/>
          <w:sz w:val="24"/>
          <w:szCs w:val="24"/>
        </w:rPr>
        <w:t xml:space="preserve"> make a charge for all children who wish to take part. Parents whose children qualify for the Pupil Premium are informed that they can contact the school for financial support with this.</w:t>
      </w:r>
    </w:p>
    <w:p w14:paraId="5CF26DEE" w14:textId="77777777" w:rsidR="00D967A2" w:rsidRPr="008D1483" w:rsidRDefault="00D967A2" w:rsidP="00D967A2">
      <w:pPr>
        <w:rPr>
          <w:rFonts w:ascii="Calibri" w:hAnsi="Calibri" w:cs="Calibri"/>
          <w:b/>
          <w:bCs/>
          <w:sz w:val="24"/>
          <w:szCs w:val="24"/>
        </w:rPr>
      </w:pPr>
      <w:r w:rsidRPr="008D1483">
        <w:rPr>
          <w:rFonts w:ascii="Calibri" w:hAnsi="Calibri" w:cs="Calibri"/>
          <w:b/>
          <w:bCs/>
          <w:sz w:val="24"/>
          <w:szCs w:val="24"/>
        </w:rPr>
        <w:t>7. REMISSIONS POLICY</w:t>
      </w:r>
    </w:p>
    <w:p w14:paraId="5B70211F" w14:textId="5FF7FEA1" w:rsidR="00D967A2" w:rsidRPr="008D1483" w:rsidRDefault="00D967A2" w:rsidP="00D967A2">
      <w:pPr>
        <w:rPr>
          <w:rFonts w:ascii="Calibri" w:hAnsi="Calibri" w:cs="Calibri"/>
          <w:sz w:val="24"/>
          <w:szCs w:val="24"/>
        </w:rPr>
      </w:pPr>
      <w:r w:rsidRPr="008D1483">
        <w:rPr>
          <w:rFonts w:ascii="Calibri" w:hAnsi="Calibri" w:cs="Calibri"/>
          <w:sz w:val="24"/>
          <w:szCs w:val="24"/>
        </w:rPr>
        <w:t xml:space="preserve">7.1. In accordance with the Education Reform Act 1988 the Governing Body of St. </w:t>
      </w:r>
      <w:r w:rsidR="005C0ABD">
        <w:rPr>
          <w:rFonts w:ascii="Calibri" w:hAnsi="Calibri" w:cs="Calibri"/>
          <w:sz w:val="24"/>
          <w:szCs w:val="24"/>
        </w:rPr>
        <w:t>Catherin</w:t>
      </w:r>
      <w:r w:rsidRPr="008D1483">
        <w:rPr>
          <w:rFonts w:ascii="Calibri" w:hAnsi="Calibri" w:cs="Calibri"/>
          <w:sz w:val="24"/>
          <w:szCs w:val="24"/>
        </w:rPr>
        <w:t>e’s will remit all charges for board and lodging on school activities for those children whose parents/carers are in receipt of certain benefits. We are always grateful for contributions towards the travelling costs. Please contact the school for further details.</w:t>
      </w:r>
    </w:p>
    <w:p w14:paraId="77B37E0C" w14:textId="77777777" w:rsidR="00D967A2" w:rsidRPr="008D1483" w:rsidRDefault="00D967A2" w:rsidP="00D967A2">
      <w:pPr>
        <w:rPr>
          <w:rFonts w:ascii="Calibri" w:hAnsi="Calibri" w:cs="Calibri"/>
          <w:b/>
          <w:bCs/>
          <w:sz w:val="24"/>
          <w:szCs w:val="24"/>
        </w:rPr>
      </w:pPr>
      <w:r w:rsidRPr="008D1483">
        <w:rPr>
          <w:rFonts w:ascii="Calibri" w:hAnsi="Calibri" w:cs="Calibri"/>
          <w:b/>
          <w:bCs/>
          <w:sz w:val="24"/>
          <w:szCs w:val="24"/>
        </w:rPr>
        <w:t>8. BREAKAGES</w:t>
      </w:r>
    </w:p>
    <w:p w14:paraId="3BF77FC1" w14:textId="77777777" w:rsidR="00D967A2" w:rsidRPr="008D1483" w:rsidRDefault="00D967A2" w:rsidP="00D967A2">
      <w:pPr>
        <w:rPr>
          <w:rFonts w:ascii="Calibri" w:hAnsi="Calibri" w:cs="Calibri"/>
          <w:sz w:val="24"/>
          <w:szCs w:val="24"/>
        </w:rPr>
      </w:pPr>
      <w:r w:rsidRPr="008D1483">
        <w:rPr>
          <w:rFonts w:ascii="Calibri" w:hAnsi="Calibri" w:cs="Calibri"/>
          <w:sz w:val="24"/>
          <w:szCs w:val="24"/>
        </w:rPr>
        <w:t xml:space="preserve">8.1. The school will seek to recover the costs incurred as a result of any item of school property being damaged, broken or lost as a result of misbehaviour, thoughtless behaviour or carelessness. In the event of books being lost or damaged, parents/carers will be asked to replace or refund the total cost of each book. </w:t>
      </w:r>
    </w:p>
    <w:p w14:paraId="760C6C53" w14:textId="77777777" w:rsidR="001F5FBE" w:rsidRDefault="001F5FBE" w:rsidP="008B2026">
      <w:pPr>
        <w:pStyle w:val="Default"/>
        <w:jc w:val="center"/>
        <w:rPr>
          <w:color w:val="auto"/>
          <w:sz w:val="36"/>
          <w:szCs w:val="36"/>
        </w:rPr>
      </w:pPr>
    </w:p>
    <w:sectPr w:rsidR="001F5FBE" w:rsidSect="00674C45">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F6A7694"/>
    <w:multiLevelType w:val="hybridMultilevel"/>
    <w:tmpl w:val="D10770E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5607169"/>
    <w:multiLevelType w:val="hybridMultilevel"/>
    <w:tmpl w:val="DE4238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B7F6524"/>
    <w:multiLevelType w:val="hybridMultilevel"/>
    <w:tmpl w:val="74A51F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DA96308"/>
    <w:multiLevelType w:val="multilevel"/>
    <w:tmpl w:val="0988170C"/>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9D4A842"/>
    <w:multiLevelType w:val="hybridMultilevel"/>
    <w:tmpl w:val="6510F2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9E10C44"/>
    <w:multiLevelType w:val="hybridMultilevel"/>
    <w:tmpl w:val="63C023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02DA02"/>
    <w:multiLevelType w:val="hybridMultilevel"/>
    <w:tmpl w:val="91D603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0E38182"/>
    <w:multiLevelType w:val="hybridMultilevel"/>
    <w:tmpl w:val="D5BE66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5F20360"/>
    <w:multiLevelType w:val="hybridMultilevel"/>
    <w:tmpl w:val="85A8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3B6A57"/>
    <w:multiLevelType w:val="hybridMultilevel"/>
    <w:tmpl w:val="1BFAA9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2"/>
  </w:num>
  <w:num w:numId="5">
    <w:abstractNumId w:val="4"/>
  </w:num>
  <w:num w:numId="6">
    <w:abstractNumId w:val="6"/>
  </w:num>
  <w:num w:numId="7">
    <w:abstractNumId w:val="8"/>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1CD"/>
    <w:rsid w:val="00014C4C"/>
    <w:rsid w:val="00046AF0"/>
    <w:rsid w:val="000521F8"/>
    <w:rsid w:val="000A15E3"/>
    <w:rsid w:val="000C34BF"/>
    <w:rsid w:val="000E23A8"/>
    <w:rsid w:val="00154BA0"/>
    <w:rsid w:val="001746B3"/>
    <w:rsid w:val="001A0962"/>
    <w:rsid w:val="001F5FBE"/>
    <w:rsid w:val="002113BC"/>
    <w:rsid w:val="002442B2"/>
    <w:rsid w:val="00265F4F"/>
    <w:rsid w:val="0028123D"/>
    <w:rsid w:val="002C2A7A"/>
    <w:rsid w:val="002F1DE7"/>
    <w:rsid w:val="00353C78"/>
    <w:rsid w:val="003B5506"/>
    <w:rsid w:val="003D3425"/>
    <w:rsid w:val="00407305"/>
    <w:rsid w:val="004378B0"/>
    <w:rsid w:val="00547E52"/>
    <w:rsid w:val="005901CD"/>
    <w:rsid w:val="005C0ABD"/>
    <w:rsid w:val="00674C45"/>
    <w:rsid w:val="006B6353"/>
    <w:rsid w:val="006E21FC"/>
    <w:rsid w:val="0074197A"/>
    <w:rsid w:val="007B488C"/>
    <w:rsid w:val="007D23F5"/>
    <w:rsid w:val="00866C4D"/>
    <w:rsid w:val="00884E56"/>
    <w:rsid w:val="008B2026"/>
    <w:rsid w:val="008D1483"/>
    <w:rsid w:val="009A68AF"/>
    <w:rsid w:val="009B6F28"/>
    <w:rsid w:val="009D7E5F"/>
    <w:rsid w:val="009D7EE2"/>
    <w:rsid w:val="009F3BDB"/>
    <w:rsid w:val="00A103B6"/>
    <w:rsid w:val="00A17B90"/>
    <w:rsid w:val="00A663AD"/>
    <w:rsid w:val="00AB1B94"/>
    <w:rsid w:val="00AB2755"/>
    <w:rsid w:val="00B6149C"/>
    <w:rsid w:val="00C7490B"/>
    <w:rsid w:val="00D967A2"/>
    <w:rsid w:val="00DC3364"/>
    <w:rsid w:val="00DF1BF5"/>
    <w:rsid w:val="00EB48EB"/>
    <w:rsid w:val="00F0408D"/>
    <w:rsid w:val="00F154E2"/>
    <w:rsid w:val="00F44471"/>
    <w:rsid w:val="00F72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7A2D9"/>
  <w15:chartTrackingRefBased/>
  <w15:docId w15:val="{728A397D-EEAA-4E3F-8C26-FA0A7635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3BC"/>
  </w:style>
  <w:style w:type="paragraph" w:styleId="Heading1">
    <w:name w:val="heading 1"/>
    <w:basedOn w:val="Normal"/>
    <w:next w:val="Normal"/>
    <w:link w:val="Heading1Char"/>
    <w:uiPriority w:val="9"/>
    <w:qFormat/>
    <w:rsid w:val="002113BC"/>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113B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2113B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2113B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2113B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2113B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2113BC"/>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2113BC"/>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2113B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01C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DC3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113BC"/>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2113BC"/>
    <w:rPr>
      <w:rFonts w:asciiTheme="majorHAnsi" w:eastAsiaTheme="majorEastAsia" w:hAnsiTheme="majorHAnsi" w:cstheme="majorBidi"/>
      <w:color w:val="4472C4" w:themeColor="accent1"/>
      <w:spacing w:val="-10"/>
      <w:sz w:val="56"/>
      <w:szCs w:val="56"/>
    </w:rPr>
  </w:style>
  <w:style w:type="character" w:styleId="Hyperlink">
    <w:name w:val="Hyperlink"/>
    <w:basedOn w:val="DefaultParagraphFont"/>
    <w:rsid w:val="000C34BF"/>
    <w:rPr>
      <w:color w:val="0000FF"/>
      <w:u w:val="single"/>
    </w:rPr>
  </w:style>
  <w:style w:type="paragraph" w:styleId="NoSpacing">
    <w:name w:val="No Spacing"/>
    <w:uiPriority w:val="1"/>
    <w:qFormat/>
    <w:rsid w:val="002113BC"/>
    <w:pPr>
      <w:spacing w:after="0" w:line="240" w:lineRule="auto"/>
    </w:pPr>
  </w:style>
  <w:style w:type="character" w:customStyle="1" w:styleId="Heading1Char">
    <w:name w:val="Heading 1 Char"/>
    <w:basedOn w:val="DefaultParagraphFont"/>
    <w:link w:val="Heading1"/>
    <w:uiPriority w:val="9"/>
    <w:rsid w:val="002113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113BC"/>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2113BC"/>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2113B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2113BC"/>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2113BC"/>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2113BC"/>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2113BC"/>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2113BC"/>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2113BC"/>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2113B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113BC"/>
    <w:rPr>
      <w:rFonts w:asciiTheme="majorHAnsi" w:eastAsiaTheme="majorEastAsia" w:hAnsiTheme="majorHAnsi" w:cstheme="majorBidi"/>
      <w:sz w:val="24"/>
      <w:szCs w:val="24"/>
    </w:rPr>
  </w:style>
  <w:style w:type="character" w:styleId="Strong">
    <w:name w:val="Strong"/>
    <w:basedOn w:val="DefaultParagraphFont"/>
    <w:uiPriority w:val="22"/>
    <w:qFormat/>
    <w:rsid w:val="002113BC"/>
    <w:rPr>
      <w:b/>
      <w:bCs/>
    </w:rPr>
  </w:style>
  <w:style w:type="character" w:styleId="Emphasis">
    <w:name w:val="Emphasis"/>
    <w:basedOn w:val="DefaultParagraphFont"/>
    <w:uiPriority w:val="20"/>
    <w:qFormat/>
    <w:rsid w:val="002113BC"/>
    <w:rPr>
      <w:i/>
      <w:iCs/>
    </w:rPr>
  </w:style>
  <w:style w:type="paragraph" w:styleId="Quote">
    <w:name w:val="Quote"/>
    <w:basedOn w:val="Normal"/>
    <w:next w:val="Normal"/>
    <w:link w:val="QuoteChar"/>
    <w:uiPriority w:val="29"/>
    <w:qFormat/>
    <w:rsid w:val="002113B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113BC"/>
    <w:rPr>
      <w:i/>
      <w:iCs/>
      <w:color w:val="404040" w:themeColor="text1" w:themeTint="BF"/>
    </w:rPr>
  </w:style>
  <w:style w:type="paragraph" w:styleId="IntenseQuote">
    <w:name w:val="Intense Quote"/>
    <w:basedOn w:val="Normal"/>
    <w:next w:val="Normal"/>
    <w:link w:val="IntenseQuoteChar"/>
    <w:uiPriority w:val="30"/>
    <w:qFormat/>
    <w:rsid w:val="002113BC"/>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2113BC"/>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2113BC"/>
    <w:rPr>
      <w:i/>
      <w:iCs/>
      <w:color w:val="404040" w:themeColor="text1" w:themeTint="BF"/>
    </w:rPr>
  </w:style>
  <w:style w:type="character" w:styleId="IntenseEmphasis">
    <w:name w:val="Intense Emphasis"/>
    <w:basedOn w:val="DefaultParagraphFont"/>
    <w:uiPriority w:val="21"/>
    <w:qFormat/>
    <w:rsid w:val="002113BC"/>
    <w:rPr>
      <w:b/>
      <w:bCs/>
      <w:i/>
      <w:iCs/>
    </w:rPr>
  </w:style>
  <w:style w:type="character" w:styleId="SubtleReference">
    <w:name w:val="Subtle Reference"/>
    <w:basedOn w:val="DefaultParagraphFont"/>
    <w:uiPriority w:val="31"/>
    <w:qFormat/>
    <w:rsid w:val="002113B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113BC"/>
    <w:rPr>
      <w:b/>
      <w:bCs/>
      <w:smallCaps/>
      <w:spacing w:val="5"/>
      <w:u w:val="single"/>
    </w:rPr>
  </w:style>
  <w:style w:type="character" w:styleId="BookTitle">
    <w:name w:val="Book Title"/>
    <w:basedOn w:val="DefaultParagraphFont"/>
    <w:uiPriority w:val="33"/>
    <w:qFormat/>
    <w:rsid w:val="002113BC"/>
    <w:rPr>
      <w:b/>
      <w:bCs/>
      <w:smallCaps/>
    </w:rPr>
  </w:style>
  <w:style w:type="paragraph" w:styleId="TOCHeading">
    <w:name w:val="TOC Heading"/>
    <w:basedOn w:val="Heading1"/>
    <w:next w:val="Normal"/>
    <w:uiPriority w:val="39"/>
    <w:semiHidden/>
    <w:unhideWhenUsed/>
    <w:qFormat/>
    <w:rsid w:val="002113BC"/>
    <w:pPr>
      <w:outlineLvl w:val="9"/>
    </w:pPr>
  </w:style>
  <w:style w:type="character" w:customStyle="1" w:styleId="UnresolvedMention">
    <w:name w:val="Unresolved Mention"/>
    <w:basedOn w:val="DefaultParagraphFont"/>
    <w:uiPriority w:val="99"/>
    <w:semiHidden/>
    <w:unhideWhenUsed/>
    <w:rsid w:val="00046AF0"/>
    <w:rPr>
      <w:color w:val="605E5C"/>
      <w:shd w:val="clear" w:color="auto" w:fill="E1DFDD"/>
    </w:rPr>
  </w:style>
  <w:style w:type="paragraph" w:styleId="ListParagraph">
    <w:name w:val="List Paragraph"/>
    <w:basedOn w:val="Normal"/>
    <w:uiPriority w:val="34"/>
    <w:qFormat/>
    <w:rsid w:val="007B4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 Sherrin</dc:creator>
  <cp:keywords/>
  <dc:description/>
  <cp:lastModifiedBy>Emily Fearn</cp:lastModifiedBy>
  <cp:revision>9</cp:revision>
  <cp:lastPrinted>2022-01-17T14:52:00Z</cp:lastPrinted>
  <dcterms:created xsi:type="dcterms:W3CDTF">2022-01-17T14:46:00Z</dcterms:created>
  <dcterms:modified xsi:type="dcterms:W3CDTF">2022-12-02T12:06:00Z</dcterms:modified>
</cp:coreProperties>
</file>