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8B1E" w14:textId="7B9057F6" w:rsidR="00A67141" w:rsidRDefault="00670E5D" w:rsidP="0010673B">
      <w:pPr>
        <w:jc w:val="center"/>
        <w:rPr>
          <w:rFonts w:ascii="Seaford" w:hAnsi="Seaford"/>
          <w:b/>
          <w:bCs/>
          <w:sz w:val="28"/>
          <w:szCs w:val="28"/>
        </w:rPr>
      </w:pPr>
      <w:r>
        <w:rPr>
          <w:rFonts w:ascii="Seaford" w:hAnsi="Seaford"/>
          <w:noProof/>
          <w:sz w:val="24"/>
          <w:szCs w:val="24"/>
        </w:rPr>
        <w:drawing>
          <wp:anchor distT="0" distB="0" distL="114300" distR="114300" simplePos="0" relativeHeight="251659264" behindDoc="0" locked="0" layoutInCell="1" allowOverlap="1" wp14:anchorId="332C1E50" wp14:editId="7B4F0EE0">
            <wp:simplePos x="0" y="0"/>
            <wp:positionH relativeFrom="column">
              <wp:posOffset>-242570</wp:posOffset>
            </wp:positionH>
            <wp:positionV relativeFrom="page">
              <wp:posOffset>158750</wp:posOffset>
            </wp:positionV>
            <wp:extent cx="1724660" cy="1292225"/>
            <wp:effectExtent l="0" t="0" r="8890" b="3175"/>
            <wp:wrapThrough wrapText="bothSides">
              <wp:wrapPolygon edited="0">
                <wp:start x="0" y="0"/>
                <wp:lineTo x="0" y="21335"/>
                <wp:lineTo x="21473" y="21335"/>
                <wp:lineTo x="21473" y="0"/>
                <wp:lineTo x="0" y="0"/>
              </wp:wrapPolygon>
            </wp:wrapThrough>
            <wp:docPr id="1"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660" cy="1292225"/>
                    </a:xfrm>
                    <a:prstGeom prst="rect">
                      <a:avLst/>
                    </a:prstGeom>
                  </pic:spPr>
                </pic:pic>
              </a:graphicData>
            </a:graphic>
          </wp:anchor>
        </w:drawing>
      </w:r>
      <w:r w:rsidR="0013592C">
        <w:rPr>
          <w:rFonts w:ascii="Seaford" w:hAnsi="Seaford"/>
          <w:b/>
          <w:bCs/>
          <w:sz w:val="28"/>
          <w:szCs w:val="28"/>
        </w:rPr>
        <w:t xml:space="preserve">St Catherine’s Catholic Primary School - </w:t>
      </w:r>
      <w:r w:rsidR="0010673B" w:rsidRPr="005A3BD6">
        <w:rPr>
          <w:rFonts w:ascii="Seaford" w:hAnsi="Seaford"/>
          <w:b/>
          <w:bCs/>
          <w:sz w:val="28"/>
          <w:szCs w:val="28"/>
        </w:rPr>
        <w:t>School Music Development Plan</w:t>
      </w:r>
    </w:p>
    <w:p w14:paraId="4FF872D7" w14:textId="5AEE6047" w:rsidR="00FC7D8A" w:rsidRDefault="00FC7D8A" w:rsidP="0010673B">
      <w:pPr>
        <w:jc w:val="center"/>
        <w:rPr>
          <w:rFonts w:ascii="Seaford" w:hAnsi="Seaford"/>
          <w:b/>
          <w:bCs/>
          <w:sz w:val="28"/>
          <w:szCs w:val="28"/>
        </w:rPr>
      </w:pPr>
    </w:p>
    <w:p w14:paraId="6D44C46C" w14:textId="77777777" w:rsidR="00670E5D" w:rsidRDefault="00670E5D" w:rsidP="0010673B">
      <w:pPr>
        <w:jc w:val="center"/>
        <w:rPr>
          <w:rFonts w:ascii="Seaford" w:hAnsi="Seaford"/>
          <w:b/>
          <w:bCs/>
          <w:sz w:val="28"/>
          <w:szCs w:val="28"/>
        </w:rPr>
      </w:pPr>
    </w:p>
    <w:p w14:paraId="0AB59CA8" w14:textId="0C275EDC" w:rsidR="000F63E7" w:rsidRPr="000F63E7" w:rsidRDefault="000F63E7" w:rsidP="000F63E7">
      <w:pPr>
        <w:rPr>
          <w:rFonts w:ascii="Seaford" w:hAnsi="Seaford"/>
          <w:sz w:val="24"/>
          <w:szCs w:val="24"/>
        </w:rPr>
      </w:pPr>
      <w:r w:rsidRPr="000F63E7">
        <w:rPr>
          <w:rFonts w:ascii="Seaford" w:hAnsi="Seaford"/>
          <w:sz w:val="24"/>
          <w:szCs w:val="24"/>
        </w:rPr>
        <w:t xml:space="preserve">Step 1 </w:t>
      </w:r>
      <w:r>
        <w:rPr>
          <w:rFonts w:ascii="Seaford" w:hAnsi="Seaford"/>
          <w:sz w:val="24"/>
          <w:szCs w:val="24"/>
        </w:rPr>
        <w:t>–</w:t>
      </w:r>
      <w:r w:rsidRPr="000F63E7">
        <w:rPr>
          <w:rFonts w:ascii="Seaford" w:hAnsi="Seaford"/>
          <w:sz w:val="24"/>
          <w:szCs w:val="24"/>
        </w:rPr>
        <w:t xml:space="preserve"> </w:t>
      </w:r>
      <w:r>
        <w:rPr>
          <w:rFonts w:ascii="Seaford" w:hAnsi="Seaford"/>
          <w:sz w:val="24"/>
          <w:szCs w:val="24"/>
        </w:rPr>
        <w:t xml:space="preserve">Look at your School Music Policy and vision for music in your </w:t>
      </w:r>
      <w:r w:rsidR="00036054">
        <w:rPr>
          <w:rFonts w:ascii="Seaford" w:hAnsi="Seaford"/>
          <w:sz w:val="24"/>
          <w:szCs w:val="24"/>
        </w:rPr>
        <w:t>school.</w:t>
      </w:r>
    </w:p>
    <w:p w14:paraId="1FFE3818" w14:textId="17A66046" w:rsidR="0010673B" w:rsidRPr="00683A3A" w:rsidRDefault="0010673B" w:rsidP="0010673B">
      <w:pPr>
        <w:jc w:val="center"/>
        <w:rPr>
          <w:rFonts w:ascii="Seaford" w:hAnsi="Seaford"/>
          <w:sz w:val="24"/>
          <w:szCs w:val="24"/>
        </w:rPr>
      </w:pPr>
    </w:p>
    <w:p w14:paraId="7395942D" w14:textId="1A3E0F60" w:rsidR="0010673B" w:rsidRPr="00683A3A" w:rsidRDefault="00C13279" w:rsidP="0010673B">
      <w:pPr>
        <w:rPr>
          <w:rFonts w:ascii="Seaford" w:hAnsi="Seaford"/>
          <w:sz w:val="24"/>
          <w:szCs w:val="24"/>
        </w:rPr>
      </w:pPr>
      <w:r>
        <w:rPr>
          <w:rFonts w:ascii="Seaford" w:hAnsi="Seaford"/>
          <w:sz w:val="24"/>
          <w:szCs w:val="24"/>
        </w:rPr>
        <w:t xml:space="preserve">Step </w:t>
      </w:r>
      <w:r w:rsidR="000F63E7">
        <w:rPr>
          <w:rFonts w:ascii="Seaford" w:hAnsi="Seaford"/>
          <w:sz w:val="24"/>
          <w:szCs w:val="24"/>
        </w:rPr>
        <w:t>2</w:t>
      </w:r>
      <w:r>
        <w:rPr>
          <w:rFonts w:ascii="Seaford" w:hAnsi="Seaford"/>
          <w:sz w:val="24"/>
          <w:szCs w:val="24"/>
        </w:rPr>
        <w:t xml:space="preserve"> - Audit your </w:t>
      </w:r>
      <w:r w:rsidR="00AA6D8E">
        <w:rPr>
          <w:rFonts w:ascii="Seaford" w:hAnsi="Seaford"/>
          <w:sz w:val="24"/>
          <w:szCs w:val="24"/>
        </w:rPr>
        <w:t>school’s</w:t>
      </w:r>
      <w:r>
        <w:rPr>
          <w:rFonts w:ascii="Seaford" w:hAnsi="Seaford"/>
          <w:sz w:val="24"/>
          <w:szCs w:val="24"/>
        </w:rPr>
        <w:t xml:space="preserve"> current provision according to these levels</w:t>
      </w:r>
      <w:r w:rsidR="0039278A">
        <w:rPr>
          <w:rFonts w:ascii="Seaford" w:hAnsi="Seaford"/>
          <w:sz w:val="24"/>
          <w:szCs w:val="24"/>
        </w:rPr>
        <w:t xml:space="preserve"> and your music policy and vision</w:t>
      </w:r>
      <w:r w:rsidR="0010673B" w:rsidRPr="00683A3A">
        <w:rPr>
          <w:rFonts w:ascii="Seaford" w:hAnsi="Seaford"/>
          <w:sz w:val="24"/>
          <w:szCs w:val="24"/>
        </w:rPr>
        <w:t>:</w:t>
      </w:r>
    </w:p>
    <w:p w14:paraId="214A1D79" w14:textId="77777777" w:rsidR="00683A3A" w:rsidRDefault="00683A3A" w:rsidP="00683A3A">
      <w:pPr>
        <w:pStyle w:val="Default"/>
        <w:rPr>
          <w:rFonts w:cstheme="minorBidi"/>
          <w:color w:val="auto"/>
        </w:rPr>
      </w:pPr>
    </w:p>
    <w:p w14:paraId="75E7A748" w14:textId="44545F91" w:rsidR="00683A3A" w:rsidRDefault="00683A3A" w:rsidP="00683A3A">
      <w:pPr>
        <w:pStyle w:val="Default"/>
        <w:numPr>
          <w:ilvl w:val="0"/>
          <w:numId w:val="1"/>
        </w:numPr>
        <w:rPr>
          <w:rFonts w:cstheme="minorBidi"/>
          <w:color w:val="auto"/>
        </w:rPr>
      </w:pPr>
      <w:r w:rsidRPr="00683A3A">
        <w:rPr>
          <w:rFonts w:cstheme="minorBidi"/>
          <w:b/>
          <w:bCs/>
          <w:color w:val="auto"/>
        </w:rPr>
        <w:t>Focusing</w:t>
      </w:r>
      <w:r>
        <w:rPr>
          <w:rFonts w:cstheme="minorBidi"/>
          <w:color w:val="auto"/>
        </w:rPr>
        <w:t xml:space="preserve"> – The school is beginning to focus on this area. Action is taken to achieve this by the school, but it is either minimal, not successful, or in its early stages.</w:t>
      </w:r>
    </w:p>
    <w:p w14:paraId="5822B456" w14:textId="77777777" w:rsidR="00683A3A" w:rsidRDefault="00683A3A" w:rsidP="00683A3A">
      <w:pPr>
        <w:pStyle w:val="Default"/>
        <w:ind w:left="720"/>
        <w:rPr>
          <w:rFonts w:cstheme="minorBidi"/>
          <w:color w:val="auto"/>
        </w:rPr>
      </w:pPr>
    </w:p>
    <w:p w14:paraId="36BA18E6" w14:textId="57546644" w:rsidR="00683A3A" w:rsidRDefault="00683A3A" w:rsidP="00683A3A">
      <w:pPr>
        <w:pStyle w:val="Default"/>
        <w:numPr>
          <w:ilvl w:val="0"/>
          <w:numId w:val="1"/>
        </w:numPr>
        <w:rPr>
          <w:rFonts w:cstheme="minorBidi"/>
          <w:color w:val="auto"/>
        </w:rPr>
      </w:pPr>
      <w:r w:rsidRPr="00683A3A">
        <w:rPr>
          <w:rFonts w:cstheme="minorBidi"/>
          <w:b/>
          <w:bCs/>
          <w:color w:val="auto"/>
        </w:rPr>
        <w:t xml:space="preserve">Developing </w:t>
      </w:r>
      <w:r>
        <w:rPr>
          <w:rFonts w:cstheme="minorBidi"/>
          <w:color w:val="auto"/>
        </w:rPr>
        <w:t>– The school is actively trying to develop this area. Several different actions are being taken over a sustained period, which are beginning to show progress, even if in their early stages. The actions taken are more developed than in focusing.</w:t>
      </w:r>
    </w:p>
    <w:p w14:paraId="662A56D0" w14:textId="77777777" w:rsidR="00683A3A" w:rsidRDefault="00683A3A" w:rsidP="00683A3A">
      <w:pPr>
        <w:pStyle w:val="Default"/>
        <w:rPr>
          <w:rFonts w:cstheme="minorBidi"/>
          <w:color w:val="auto"/>
        </w:rPr>
      </w:pPr>
    </w:p>
    <w:p w14:paraId="7D42A90C" w14:textId="717BB70F" w:rsidR="00683A3A" w:rsidRDefault="00683A3A" w:rsidP="00683A3A">
      <w:pPr>
        <w:pStyle w:val="Default"/>
        <w:numPr>
          <w:ilvl w:val="0"/>
          <w:numId w:val="1"/>
        </w:numPr>
        <w:rPr>
          <w:rFonts w:cstheme="minorBidi"/>
          <w:color w:val="auto"/>
        </w:rPr>
      </w:pPr>
      <w:r w:rsidRPr="00683A3A">
        <w:rPr>
          <w:rFonts w:cstheme="minorBidi"/>
          <w:b/>
          <w:bCs/>
          <w:color w:val="auto"/>
        </w:rPr>
        <w:t xml:space="preserve">Establishing </w:t>
      </w:r>
      <w:r>
        <w:rPr>
          <w:rFonts w:cstheme="minorBidi"/>
          <w:color w:val="auto"/>
        </w:rPr>
        <w:t>– Over time, the school h</w:t>
      </w:r>
      <w:r w:rsidR="0039278A">
        <w:rPr>
          <w:rFonts w:cstheme="minorBidi"/>
          <w:color w:val="auto"/>
        </w:rPr>
        <w:t>a</w:t>
      </w:r>
      <w:r>
        <w:rPr>
          <w:rFonts w:cstheme="minorBidi"/>
          <w:color w:val="auto"/>
        </w:rPr>
        <w:t>s established provision that shows successful implementation of this area within the school’s music education offer.</w:t>
      </w:r>
    </w:p>
    <w:p w14:paraId="141B93FA" w14:textId="753FA8F1" w:rsidR="00683A3A" w:rsidRDefault="00683A3A" w:rsidP="00683A3A">
      <w:pPr>
        <w:pStyle w:val="Default"/>
        <w:rPr>
          <w:rFonts w:cstheme="minorBidi"/>
          <w:color w:val="auto"/>
        </w:rPr>
      </w:pPr>
    </w:p>
    <w:p w14:paraId="16515743" w14:textId="2EC7DFD1" w:rsidR="00683A3A" w:rsidRDefault="00683A3A" w:rsidP="00683A3A">
      <w:pPr>
        <w:pStyle w:val="Default"/>
        <w:numPr>
          <w:ilvl w:val="0"/>
          <w:numId w:val="1"/>
        </w:numPr>
        <w:rPr>
          <w:rFonts w:cstheme="minorBidi"/>
          <w:color w:val="auto"/>
        </w:rPr>
      </w:pPr>
      <w:r w:rsidRPr="00683A3A">
        <w:rPr>
          <w:rFonts w:cstheme="minorBidi"/>
          <w:b/>
          <w:bCs/>
          <w:color w:val="auto"/>
        </w:rPr>
        <w:t>Enhancing</w:t>
      </w:r>
      <w:r>
        <w:rPr>
          <w:rFonts w:cstheme="minorBidi"/>
          <w:color w:val="auto"/>
        </w:rPr>
        <w:t xml:space="preserve"> – over time, the school has created nationally significant provision that is able to have impact at scale. The school’s music education provision is at the heart of the school life. New and innovative ways to meet this area are in place or are being developed in school.</w:t>
      </w:r>
    </w:p>
    <w:p w14:paraId="2D161A1A" w14:textId="77777777" w:rsidR="00683A3A" w:rsidRDefault="00683A3A" w:rsidP="00683A3A">
      <w:pPr>
        <w:pStyle w:val="Default"/>
        <w:rPr>
          <w:rFonts w:cstheme="minorBidi"/>
          <w:color w:val="auto"/>
        </w:rPr>
      </w:pPr>
    </w:p>
    <w:p w14:paraId="06EBD389" w14:textId="77777777" w:rsidR="00683A3A" w:rsidRDefault="00683A3A" w:rsidP="00683A3A">
      <w:pPr>
        <w:pStyle w:val="Default"/>
        <w:rPr>
          <w:rFonts w:cstheme="minorBidi"/>
          <w:color w:val="auto"/>
        </w:rPr>
      </w:pPr>
    </w:p>
    <w:p w14:paraId="48EC058E" w14:textId="77777777" w:rsidR="00C13279" w:rsidRDefault="00C13279" w:rsidP="00683A3A">
      <w:pPr>
        <w:pStyle w:val="Default"/>
        <w:rPr>
          <w:rFonts w:cstheme="minorBidi"/>
          <w:color w:val="auto"/>
        </w:rPr>
      </w:pPr>
    </w:p>
    <w:p w14:paraId="41702808" w14:textId="0A7BD3BA" w:rsidR="00C13279" w:rsidRDefault="00C13279" w:rsidP="00683A3A">
      <w:pPr>
        <w:pStyle w:val="Default"/>
        <w:rPr>
          <w:rFonts w:cstheme="minorBidi"/>
          <w:color w:val="auto"/>
        </w:rPr>
      </w:pPr>
    </w:p>
    <w:p w14:paraId="0B07FC0C" w14:textId="77777777" w:rsidR="00C13279" w:rsidRDefault="00C13279" w:rsidP="00683A3A">
      <w:pPr>
        <w:pStyle w:val="Default"/>
        <w:rPr>
          <w:rFonts w:cstheme="minorBidi"/>
          <w:color w:val="auto"/>
        </w:rPr>
      </w:pPr>
    </w:p>
    <w:p w14:paraId="27657062" w14:textId="77777777" w:rsidR="00C13279" w:rsidRDefault="00C13279" w:rsidP="00683A3A">
      <w:pPr>
        <w:pStyle w:val="Default"/>
        <w:rPr>
          <w:rFonts w:cstheme="minorBidi"/>
          <w:color w:val="auto"/>
        </w:rPr>
      </w:pPr>
    </w:p>
    <w:p w14:paraId="6A6DD0E1" w14:textId="77777777" w:rsidR="00C13279" w:rsidRDefault="00C13279" w:rsidP="00683A3A">
      <w:pPr>
        <w:pStyle w:val="Default"/>
        <w:rPr>
          <w:rFonts w:cstheme="minorBidi"/>
          <w:color w:val="auto"/>
        </w:rPr>
      </w:pPr>
    </w:p>
    <w:p w14:paraId="3A80D83A" w14:textId="284D11FC" w:rsidR="00C13279" w:rsidRDefault="00C13279" w:rsidP="00683A3A">
      <w:pPr>
        <w:pStyle w:val="Default"/>
        <w:rPr>
          <w:rFonts w:cstheme="minorBidi"/>
          <w:color w:val="auto"/>
        </w:rPr>
      </w:pPr>
    </w:p>
    <w:p w14:paraId="5A9C3C44" w14:textId="759901E3" w:rsidR="00C13279" w:rsidRDefault="00C13279" w:rsidP="00683A3A">
      <w:pPr>
        <w:pStyle w:val="Default"/>
        <w:rPr>
          <w:rFonts w:cstheme="minorBidi"/>
          <w:color w:val="auto"/>
        </w:rPr>
      </w:pPr>
    </w:p>
    <w:p w14:paraId="1E8BE8D3" w14:textId="77777777" w:rsidR="00C13279" w:rsidRDefault="00C13279" w:rsidP="00683A3A">
      <w:pPr>
        <w:pStyle w:val="Default"/>
        <w:rPr>
          <w:rFonts w:cstheme="minorBidi"/>
          <w:color w:val="auto"/>
        </w:rPr>
      </w:pPr>
    </w:p>
    <w:p w14:paraId="7163BD03" w14:textId="77777777" w:rsidR="00C13279" w:rsidRDefault="00C13279" w:rsidP="00683A3A">
      <w:pPr>
        <w:pStyle w:val="Default"/>
        <w:rPr>
          <w:rFonts w:cstheme="minorBidi"/>
          <w:color w:val="auto"/>
        </w:rPr>
      </w:pPr>
    </w:p>
    <w:p w14:paraId="1A893F22" w14:textId="78AB22D3" w:rsidR="00C13279" w:rsidRDefault="00C13279" w:rsidP="00683A3A">
      <w:pPr>
        <w:pStyle w:val="Default"/>
        <w:rPr>
          <w:rFonts w:cstheme="minorBidi"/>
          <w:color w:val="auto"/>
        </w:rPr>
      </w:pPr>
    </w:p>
    <w:p w14:paraId="4288C478" w14:textId="77777777" w:rsidR="00C13279" w:rsidRDefault="00C13279" w:rsidP="00683A3A">
      <w:pPr>
        <w:pStyle w:val="Default"/>
        <w:rPr>
          <w:rFonts w:cstheme="minorBidi"/>
          <w:color w:val="auto"/>
        </w:rPr>
      </w:pPr>
    </w:p>
    <w:tbl>
      <w:tblPr>
        <w:tblStyle w:val="TableGrid"/>
        <w:tblW w:w="0" w:type="auto"/>
        <w:tblLook w:val="04A0" w:firstRow="1" w:lastRow="0" w:firstColumn="1" w:lastColumn="0" w:noHBand="0" w:noVBand="1"/>
      </w:tblPr>
      <w:tblGrid>
        <w:gridCol w:w="846"/>
        <w:gridCol w:w="3685"/>
        <w:gridCol w:w="3261"/>
        <w:gridCol w:w="3277"/>
        <w:gridCol w:w="2768"/>
      </w:tblGrid>
      <w:tr w:rsidR="00683A3A" w14:paraId="55ABBF12" w14:textId="77777777" w:rsidTr="00C13279">
        <w:tc>
          <w:tcPr>
            <w:tcW w:w="846" w:type="dxa"/>
            <w:vMerge w:val="restart"/>
            <w:textDirection w:val="btLr"/>
          </w:tcPr>
          <w:p w14:paraId="133792B4" w14:textId="065F1AB5" w:rsidR="00683A3A" w:rsidRPr="00C13279" w:rsidRDefault="00C37769" w:rsidP="00C13279">
            <w:pPr>
              <w:pStyle w:val="Default"/>
              <w:ind w:left="113" w:right="113"/>
              <w:jc w:val="center"/>
              <w:rPr>
                <w:rFonts w:cstheme="minorBidi"/>
                <w:b/>
                <w:bCs/>
                <w:color w:val="auto"/>
              </w:rPr>
            </w:pPr>
            <w:r>
              <w:rPr>
                <w:rFonts w:cstheme="minorBidi"/>
                <w:b/>
                <w:bCs/>
                <w:color w:val="auto"/>
                <w:sz w:val="36"/>
                <w:szCs w:val="36"/>
              </w:rPr>
              <w:t>Curriculum music</w:t>
            </w:r>
          </w:p>
        </w:tc>
        <w:tc>
          <w:tcPr>
            <w:tcW w:w="3685" w:type="dxa"/>
          </w:tcPr>
          <w:p w14:paraId="5603B3A5" w14:textId="502D92C5" w:rsidR="00683A3A" w:rsidRPr="00AA6D8E" w:rsidRDefault="00683A3A" w:rsidP="00683A3A">
            <w:pPr>
              <w:pStyle w:val="Default"/>
              <w:rPr>
                <w:rFonts w:cstheme="minorBidi"/>
                <w:b/>
                <w:bCs/>
                <w:color w:val="auto"/>
              </w:rPr>
            </w:pPr>
            <w:r w:rsidRPr="00AA6D8E">
              <w:rPr>
                <w:rFonts w:cstheme="minorBidi"/>
                <w:b/>
                <w:bCs/>
                <w:color w:val="auto"/>
              </w:rPr>
              <w:t>Focusing</w:t>
            </w:r>
          </w:p>
        </w:tc>
        <w:tc>
          <w:tcPr>
            <w:tcW w:w="3261" w:type="dxa"/>
          </w:tcPr>
          <w:p w14:paraId="670F99E1" w14:textId="467CB9C9" w:rsidR="00683A3A" w:rsidRPr="00AA6D8E" w:rsidRDefault="00683A3A" w:rsidP="00683A3A">
            <w:pPr>
              <w:pStyle w:val="Default"/>
              <w:rPr>
                <w:rFonts w:cstheme="minorBidi"/>
                <w:b/>
                <w:bCs/>
                <w:color w:val="auto"/>
              </w:rPr>
            </w:pPr>
            <w:r w:rsidRPr="00AA6D8E">
              <w:rPr>
                <w:rFonts w:cstheme="minorBidi"/>
                <w:b/>
                <w:bCs/>
                <w:color w:val="auto"/>
              </w:rPr>
              <w:t>Developing</w:t>
            </w:r>
          </w:p>
        </w:tc>
        <w:tc>
          <w:tcPr>
            <w:tcW w:w="3277" w:type="dxa"/>
          </w:tcPr>
          <w:p w14:paraId="5C8F3DE1" w14:textId="39F6A23E" w:rsidR="00683A3A" w:rsidRPr="00AA6D8E" w:rsidRDefault="00530EA1" w:rsidP="00683A3A">
            <w:pPr>
              <w:pStyle w:val="Default"/>
              <w:rPr>
                <w:rFonts w:cstheme="minorBidi"/>
                <w:b/>
                <w:bCs/>
                <w:color w:val="auto"/>
              </w:rPr>
            </w:pPr>
            <w:r>
              <w:rPr>
                <w:rFonts w:cstheme="minorBidi"/>
                <w:b/>
                <w:bCs/>
                <w:color w:val="auto"/>
              </w:rPr>
              <w:t>Establishing</w:t>
            </w:r>
          </w:p>
        </w:tc>
        <w:tc>
          <w:tcPr>
            <w:tcW w:w="2768" w:type="dxa"/>
          </w:tcPr>
          <w:p w14:paraId="7E45C537" w14:textId="1DD8F4C0" w:rsidR="00683A3A" w:rsidRPr="00AA6D8E" w:rsidRDefault="00683A3A" w:rsidP="00683A3A">
            <w:pPr>
              <w:pStyle w:val="Default"/>
              <w:rPr>
                <w:rFonts w:cstheme="minorBidi"/>
                <w:b/>
                <w:bCs/>
                <w:color w:val="auto"/>
              </w:rPr>
            </w:pPr>
            <w:r w:rsidRPr="00AA6D8E">
              <w:rPr>
                <w:rFonts w:cstheme="minorBidi"/>
                <w:b/>
                <w:bCs/>
                <w:color w:val="auto"/>
              </w:rPr>
              <w:t>Enhancing</w:t>
            </w:r>
          </w:p>
        </w:tc>
      </w:tr>
      <w:tr w:rsidR="00683A3A" w14:paraId="5AEE12A0" w14:textId="77777777" w:rsidTr="00C13279">
        <w:tc>
          <w:tcPr>
            <w:tcW w:w="846" w:type="dxa"/>
            <w:vMerge/>
          </w:tcPr>
          <w:p w14:paraId="38CE0B8D" w14:textId="77777777" w:rsidR="00683A3A" w:rsidRDefault="00683A3A" w:rsidP="00683A3A">
            <w:pPr>
              <w:pStyle w:val="Default"/>
              <w:rPr>
                <w:rFonts w:cstheme="minorBidi"/>
                <w:color w:val="auto"/>
              </w:rPr>
            </w:pPr>
          </w:p>
        </w:tc>
        <w:tc>
          <w:tcPr>
            <w:tcW w:w="3685" w:type="dxa"/>
          </w:tcPr>
          <w:p w14:paraId="237F8E22" w14:textId="2999D6F1" w:rsidR="00683A3A" w:rsidRPr="00AA6D8E" w:rsidRDefault="00683A3A" w:rsidP="00683A3A">
            <w:pPr>
              <w:pStyle w:val="Default"/>
              <w:rPr>
                <w:rFonts w:cstheme="minorBidi"/>
                <w:color w:val="auto"/>
                <w:sz w:val="22"/>
                <w:szCs w:val="22"/>
              </w:rPr>
            </w:pPr>
            <w:r w:rsidRPr="00AA6D8E">
              <w:rPr>
                <w:rFonts w:cstheme="minorBidi"/>
                <w:color w:val="auto"/>
                <w:sz w:val="22"/>
                <w:szCs w:val="22"/>
              </w:rPr>
              <w:t>Music is delivered ‘ad’ hoc’ and not in every year group. Some groups of students are unable to access the music curriculum.</w:t>
            </w:r>
          </w:p>
          <w:p w14:paraId="14935EBB" w14:textId="77777777" w:rsidR="00683A3A" w:rsidRPr="00AA6D8E" w:rsidRDefault="00683A3A" w:rsidP="00683A3A">
            <w:pPr>
              <w:pStyle w:val="Default"/>
              <w:rPr>
                <w:rFonts w:cstheme="minorBidi"/>
                <w:color w:val="auto"/>
                <w:sz w:val="22"/>
                <w:szCs w:val="22"/>
              </w:rPr>
            </w:pPr>
          </w:p>
          <w:p w14:paraId="64DE7A9B" w14:textId="77777777" w:rsidR="00683A3A" w:rsidRPr="00AA6D8E" w:rsidRDefault="00683A3A" w:rsidP="00683A3A">
            <w:pPr>
              <w:pStyle w:val="Default"/>
              <w:rPr>
                <w:rFonts w:cstheme="minorBidi"/>
                <w:color w:val="auto"/>
                <w:sz w:val="22"/>
                <w:szCs w:val="22"/>
              </w:rPr>
            </w:pPr>
            <w:r w:rsidRPr="00AA6D8E">
              <w:rPr>
                <w:rFonts w:cstheme="minorBidi"/>
                <w:color w:val="auto"/>
                <w:sz w:val="22"/>
                <w:szCs w:val="22"/>
              </w:rPr>
              <w:t>Progress over time is not measured or celebrated.</w:t>
            </w:r>
          </w:p>
          <w:p w14:paraId="4C472192" w14:textId="6579A30E" w:rsidR="00683A3A" w:rsidRPr="00AA6D8E" w:rsidRDefault="00683A3A" w:rsidP="00683A3A">
            <w:pPr>
              <w:pStyle w:val="Default"/>
              <w:rPr>
                <w:rFonts w:cstheme="minorBidi"/>
                <w:color w:val="auto"/>
                <w:sz w:val="22"/>
                <w:szCs w:val="22"/>
              </w:rPr>
            </w:pPr>
          </w:p>
          <w:p w14:paraId="539DFD48" w14:textId="2577EFDC" w:rsidR="00683A3A" w:rsidRPr="00AA6D8E" w:rsidRDefault="00683A3A" w:rsidP="00683A3A">
            <w:pPr>
              <w:pStyle w:val="Default"/>
              <w:rPr>
                <w:rFonts w:cstheme="minorBidi"/>
                <w:color w:val="auto"/>
                <w:sz w:val="22"/>
                <w:szCs w:val="22"/>
              </w:rPr>
            </w:pPr>
            <w:r w:rsidRPr="00AA6D8E">
              <w:rPr>
                <w:rFonts w:cstheme="minorBidi"/>
                <w:color w:val="auto"/>
                <w:sz w:val="22"/>
                <w:szCs w:val="22"/>
              </w:rPr>
              <w:t>There are limited resources for teaching.</w:t>
            </w:r>
          </w:p>
        </w:tc>
        <w:tc>
          <w:tcPr>
            <w:tcW w:w="3261" w:type="dxa"/>
          </w:tcPr>
          <w:p w14:paraId="063DBDFB" w14:textId="0FFE36EE" w:rsidR="00683A3A" w:rsidRPr="00AA6D8E" w:rsidRDefault="00683A3A" w:rsidP="00683A3A">
            <w:pPr>
              <w:pStyle w:val="Default"/>
              <w:rPr>
                <w:rFonts w:cstheme="minorBidi"/>
                <w:color w:val="auto"/>
                <w:sz w:val="22"/>
                <w:szCs w:val="22"/>
              </w:rPr>
            </w:pPr>
            <w:r w:rsidRPr="00D66D00">
              <w:rPr>
                <w:rFonts w:cstheme="minorBidi"/>
                <w:color w:val="auto"/>
                <w:sz w:val="22"/>
                <w:szCs w:val="22"/>
                <w:highlight w:val="yellow"/>
              </w:rPr>
              <w:t xml:space="preserve">Music is a timetabled subject, with schemes of work and assessment in place. All students </w:t>
            </w:r>
            <w:r w:rsidR="00DF5C15" w:rsidRPr="00D66D00">
              <w:rPr>
                <w:rFonts w:cstheme="minorBidi"/>
                <w:color w:val="auto"/>
                <w:sz w:val="22"/>
                <w:szCs w:val="22"/>
                <w:highlight w:val="yellow"/>
              </w:rPr>
              <w:t>can</w:t>
            </w:r>
            <w:r w:rsidRPr="00D66D00">
              <w:rPr>
                <w:rFonts w:cstheme="minorBidi"/>
                <w:color w:val="auto"/>
                <w:sz w:val="22"/>
                <w:szCs w:val="22"/>
                <w:highlight w:val="yellow"/>
              </w:rPr>
              <w:t xml:space="preserve"> access this curriculum from EYFS to Year 6.</w:t>
            </w:r>
          </w:p>
          <w:p w14:paraId="74E79C30" w14:textId="77777777" w:rsidR="00683A3A" w:rsidRPr="00AA6D8E" w:rsidRDefault="00683A3A" w:rsidP="00683A3A">
            <w:pPr>
              <w:pStyle w:val="Default"/>
              <w:rPr>
                <w:rFonts w:cstheme="minorBidi"/>
                <w:color w:val="auto"/>
                <w:sz w:val="22"/>
                <w:szCs w:val="22"/>
              </w:rPr>
            </w:pPr>
          </w:p>
          <w:p w14:paraId="1BD6E809" w14:textId="77777777" w:rsidR="00683A3A" w:rsidRPr="00AA6D8E" w:rsidRDefault="00683A3A" w:rsidP="00683A3A">
            <w:pPr>
              <w:pStyle w:val="Default"/>
              <w:rPr>
                <w:rFonts w:cstheme="minorBidi"/>
                <w:color w:val="auto"/>
                <w:sz w:val="22"/>
                <w:szCs w:val="22"/>
              </w:rPr>
            </w:pPr>
            <w:r w:rsidRPr="00D66D00">
              <w:rPr>
                <w:rFonts w:cstheme="minorBidi"/>
                <w:color w:val="auto"/>
                <w:sz w:val="22"/>
                <w:szCs w:val="22"/>
                <w:highlight w:val="yellow"/>
              </w:rPr>
              <w:t>Students engage with schemes of work and build areas of musical interest and growing skill.</w:t>
            </w:r>
          </w:p>
          <w:p w14:paraId="22AE0DF3" w14:textId="77777777" w:rsidR="00683A3A" w:rsidRPr="00AA6D8E" w:rsidRDefault="00683A3A" w:rsidP="00683A3A">
            <w:pPr>
              <w:pStyle w:val="Default"/>
              <w:rPr>
                <w:rFonts w:cstheme="minorBidi"/>
                <w:color w:val="auto"/>
                <w:sz w:val="22"/>
                <w:szCs w:val="22"/>
              </w:rPr>
            </w:pPr>
          </w:p>
          <w:p w14:paraId="1CE2C903" w14:textId="707EA466" w:rsidR="00683A3A" w:rsidRPr="00AA6D8E" w:rsidRDefault="00683A3A" w:rsidP="00683A3A">
            <w:pPr>
              <w:pStyle w:val="Default"/>
              <w:rPr>
                <w:rFonts w:cstheme="minorBidi"/>
                <w:color w:val="auto"/>
                <w:sz w:val="22"/>
                <w:szCs w:val="22"/>
              </w:rPr>
            </w:pPr>
            <w:r w:rsidRPr="00D66D00">
              <w:rPr>
                <w:rFonts w:cstheme="minorBidi"/>
                <w:color w:val="auto"/>
                <w:sz w:val="22"/>
                <w:szCs w:val="22"/>
                <w:highlight w:val="yellow"/>
              </w:rPr>
              <w:t xml:space="preserve">Pupils with SEND </w:t>
            </w:r>
            <w:r w:rsidR="00DF5C15" w:rsidRPr="00D66D00">
              <w:rPr>
                <w:rFonts w:cstheme="minorBidi"/>
                <w:color w:val="auto"/>
                <w:sz w:val="22"/>
                <w:szCs w:val="22"/>
                <w:highlight w:val="yellow"/>
              </w:rPr>
              <w:t>can</w:t>
            </w:r>
            <w:r w:rsidRPr="00D66D00">
              <w:rPr>
                <w:rFonts w:cstheme="minorBidi"/>
                <w:color w:val="auto"/>
                <w:sz w:val="22"/>
                <w:szCs w:val="22"/>
                <w:highlight w:val="yellow"/>
              </w:rPr>
              <w:t xml:space="preserve"> participate and engage in music-making.</w:t>
            </w:r>
          </w:p>
          <w:p w14:paraId="75B1AEF7" w14:textId="77777777" w:rsidR="00683A3A" w:rsidRPr="00AA6D8E" w:rsidRDefault="00683A3A" w:rsidP="00683A3A">
            <w:pPr>
              <w:pStyle w:val="Default"/>
              <w:rPr>
                <w:rFonts w:cstheme="minorBidi"/>
                <w:color w:val="auto"/>
                <w:sz w:val="22"/>
                <w:szCs w:val="22"/>
              </w:rPr>
            </w:pPr>
          </w:p>
          <w:p w14:paraId="6F0AA3EC" w14:textId="71A8CC0D" w:rsidR="00683A3A" w:rsidRPr="00AA6D8E" w:rsidRDefault="00683A3A" w:rsidP="00683A3A">
            <w:pPr>
              <w:pStyle w:val="Default"/>
              <w:rPr>
                <w:rFonts w:cstheme="minorBidi"/>
                <w:color w:val="auto"/>
                <w:sz w:val="22"/>
                <w:szCs w:val="22"/>
              </w:rPr>
            </w:pPr>
            <w:r w:rsidRPr="00AA6D8E">
              <w:rPr>
                <w:rFonts w:cstheme="minorBidi"/>
                <w:color w:val="auto"/>
                <w:sz w:val="22"/>
                <w:szCs w:val="22"/>
              </w:rPr>
              <w:t>There is adequate space and resources for teaching, including class sets of tuned and untuned instruments.</w:t>
            </w:r>
          </w:p>
        </w:tc>
        <w:tc>
          <w:tcPr>
            <w:tcW w:w="3277" w:type="dxa"/>
          </w:tcPr>
          <w:p w14:paraId="277B26EF" w14:textId="16FFE16B" w:rsidR="00683A3A" w:rsidRPr="00AA6D8E" w:rsidRDefault="00683A3A" w:rsidP="00683A3A">
            <w:pPr>
              <w:pStyle w:val="Default"/>
              <w:rPr>
                <w:rFonts w:cstheme="minorBidi"/>
                <w:color w:val="auto"/>
                <w:sz w:val="22"/>
                <w:szCs w:val="22"/>
              </w:rPr>
            </w:pPr>
            <w:r w:rsidRPr="00AA6D8E">
              <w:rPr>
                <w:rFonts w:cstheme="minorBidi"/>
                <w:color w:val="auto"/>
                <w:sz w:val="22"/>
                <w:szCs w:val="22"/>
              </w:rPr>
              <w:t xml:space="preserve">The music curriculum is at least as ambitious as the National </w:t>
            </w:r>
            <w:r w:rsidR="00DF5C15" w:rsidRPr="00AA6D8E">
              <w:rPr>
                <w:rFonts w:cstheme="minorBidi"/>
                <w:color w:val="auto"/>
                <w:sz w:val="22"/>
                <w:szCs w:val="22"/>
              </w:rPr>
              <w:t>Curriculum</w:t>
            </w:r>
            <w:r w:rsidR="00C13279" w:rsidRPr="00AA6D8E">
              <w:rPr>
                <w:rFonts w:cstheme="minorBidi"/>
                <w:color w:val="auto"/>
                <w:sz w:val="22"/>
                <w:szCs w:val="22"/>
              </w:rPr>
              <w:t xml:space="preserve"> and draws on insights from the model music curriculum. Curriculum sequencing is clear.</w:t>
            </w:r>
          </w:p>
          <w:p w14:paraId="746E0160" w14:textId="77777777" w:rsidR="00C13279" w:rsidRPr="00AA6D8E" w:rsidRDefault="00C13279" w:rsidP="00683A3A">
            <w:pPr>
              <w:pStyle w:val="Default"/>
              <w:rPr>
                <w:rFonts w:cstheme="minorBidi"/>
                <w:color w:val="auto"/>
                <w:sz w:val="22"/>
                <w:szCs w:val="22"/>
              </w:rPr>
            </w:pPr>
          </w:p>
          <w:p w14:paraId="148BA69B" w14:textId="2A1F2398" w:rsidR="00C13279" w:rsidRPr="00AA6D8E" w:rsidRDefault="00C13279" w:rsidP="00683A3A">
            <w:pPr>
              <w:pStyle w:val="Default"/>
              <w:rPr>
                <w:rFonts w:cstheme="minorBidi"/>
                <w:color w:val="auto"/>
                <w:sz w:val="22"/>
                <w:szCs w:val="22"/>
              </w:rPr>
            </w:pPr>
            <w:r w:rsidRPr="00AA6D8E">
              <w:rPr>
                <w:rFonts w:cstheme="minorBidi"/>
                <w:color w:val="auto"/>
                <w:sz w:val="22"/>
                <w:szCs w:val="22"/>
              </w:rPr>
              <w:t xml:space="preserve">Good progression is demonstrated by secure and incremental learning of the technical, </w:t>
            </w:r>
            <w:r w:rsidR="00DF5C15" w:rsidRPr="00AA6D8E">
              <w:rPr>
                <w:rFonts w:cstheme="minorBidi"/>
                <w:color w:val="auto"/>
                <w:sz w:val="22"/>
                <w:szCs w:val="22"/>
              </w:rPr>
              <w:t>constructive,</w:t>
            </w:r>
            <w:r w:rsidRPr="00AA6D8E">
              <w:rPr>
                <w:rFonts w:cstheme="minorBidi"/>
                <w:color w:val="auto"/>
                <w:sz w:val="22"/>
                <w:szCs w:val="22"/>
              </w:rPr>
              <w:t xml:space="preserve"> and expressive aspects of music, developing musical understanding.</w:t>
            </w:r>
          </w:p>
          <w:p w14:paraId="609C6B12" w14:textId="77777777" w:rsidR="00C13279" w:rsidRPr="00AA6D8E" w:rsidRDefault="00C13279" w:rsidP="00683A3A">
            <w:pPr>
              <w:pStyle w:val="Default"/>
              <w:rPr>
                <w:rFonts w:cstheme="minorBidi"/>
                <w:color w:val="auto"/>
                <w:sz w:val="22"/>
                <w:szCs w:val="22"/>
              </w:rPr>
            </w:pPr>
          </w:p>
          <w:p w14:paraId="063F7CBD" w14:textId="5296E2AD" w:rsidR="00C13279" w:rsidRPr="00AA6D8E" w:rsidRDefault="00C13279" w:rsidP="00683A3A">
            <w:pPr>
              <w:pStyle w:val="Default"/>
              <w:rPr>
                <w:rFonts w:cstheme="minorBidi"/>
                <w:color w:val="auto"/>
                <w:sz w:val="22"/>
                <w:szCs w:val="22"/>
              </w:rPr>
            </w:pPr>
            <w:r w:rsidRPr="00AA6D8E">
              <w:rPr>
                <w:rFonts w:cstheme="minorBidi"/>
                <w:color w:val="auto"/>
                <w:sz w:val="22"/>
                <w:szCs w:val="22"/>
              </w:rPr>
              <w:t xml:space="preserve">Pupils with SEND </w:t>
            </w:r>
            <w:r w:rsidR="00DF5C15" w:rsidRPr="00AA6D8E">
              <w:rPr>
                <w:rFonts w:cstheme="minorBidi"/>
                <w:color w:val="auto"/>
                <w:sz w:val="22"/>
                <w:szCs w:val="22"/>
              </w:rPr>
              <w:t>can</w:t>
            </w:r>
            <w:r w:rsidRPr="00AA6D8E">
              <w:rPr>
                <w:rFonts w:cstheme="minorBidi"/>
                <w:color w:val="auto"/>
                <w:sz w:val="22"/>
                <w:szCs w:val="22"/>
              </w:rPr>
              <w:t xml:space="preserve"> participate and progress well (supported by technology, tools and adapted instruments). Space and resources allow breadth of curriculum for all students, including music technology.</w:t>
            </w:r>
          </w:p>
        </w:tc>
        <w:tc>
          <w:tcPr>
            <w:tcW w:w="2768" w:type="dxa"/>
          </w:tcPr>
          <w:p w14:paraId="4CA116A2" w14:textId="04F69B01" w:rsidR="00683A3A" w:rsidRPr="00AA6D8E" w:rsidRDefault="00C13279" w:rsidP="00683A3A">
            <w:pPr>
              <w:pStyle w:val="Default"/>
              <w:rPr>
                <w:rFonts w:cstheme="minorBidi"/>
                <w:color w:val="auto"/>
                <w:sz w:val="22"/>
                <w:szCs w:val="22"/>
              </w:rPr>
            </w:pPr>
            <w:r w:rsidRPr="00AA6D8E">
              <w:rPr>
                <w:rFonts w:cstheme="minorBidi"/>
                <w:color w:val="auto"/>
                <w:sz w:val="22"/>
                <w:szCs w:val="22"/>
              </w:rPr>
              <w:t xml:space="preserve">Curriculum goes beyond the level of the National Curriculum, seeking to address social disadvantage by addressing gaps in knowledge, </w:t>
            </w:r>
            <w:r w:rsidR="00DF5C15" w:rsidRPr="00AA6D8E">
              <w:rPr>
                <w:rFonts w:cstheme="minorBidi"/>
                <w:color w:val="auto"/>
                <w:sz w:val="22"/>
                <w:szCs w:val="22"/>
              </w:rPr>
              <w:t>skills,</w:t>
            </w:r>
            <w:r w:rsidRPr="00AA6D8E">
              <w:rPr>
                <w:rFonts w:cstheme="minorBidi"/>
                <w:color w:val="auto"/>
                <w:sz w:val="22"/>
                <w:szCs w:val="22"/>
              </w:rPr>
              <w:t xml:space="preserve"> and experiences.</w:t>
            </w:r>
          </w:p>
        </w:tc>
      </w:tr>
    </w:tbl>
    <w:p w14:paraId="78F23F24" w14:textId="4525FF11" w:rsidR="00683A3A" w:rsidRDefault="00683A3A" w:rsidP="00683A3A">
      <w:pPr>
        <w:pStyle w:val="Default"/>
        <w:rPr>
          <w:rFonts w:cstheme="minorBidi"/>
          <w:color w:val="auto"/>
        </w:rPr>
        <w:sectPr w:rsidR="00683A3A">
          <w:pgSz w:w="15840" w:h="12740"/>
          <w:pgMar w:top="1220" w:right="722" w:bottom="664" w:left="1271" w:header="720" w:footer="720" w:gutter="0"/>
          <w:cols w:space="720"/>
          <w:noEndnote/>
        </w:sectPr>
      </w:pPr>
    </w:p>
    <w:tbl>
      <w:tblPr>
        <w:tblStyle w:val="TableGrid"/>
        <w:tblW w:w="14596" w:type="dxa"/>
        <w:tblLook w:val="04A0" w:firstRow="1" w:lastRow="0" w:firstColumn="1" w:lastColumn="0" w:noHBand="0" w:noVBand="1"/>
      </w:tblPr>
      <w:tblGrid>
        <w:gridCol w:w="846"/>
        <w:gridCol w:w="3685"/>
        <w:gridCol w:w="3261"/>
        <w:gridCol w:w="3969"/>
        <w:gridCol w:w="2835"/>
      </w:tblGrid>
      <w:tr w:rsidR="00C13279" w14:paraId="55C9CD01" w14:textId="77777777" w:rsidTr="00AA6D8E">
        <w:tc>
          <w:tcPr>
            <w:tcW w:w="846" w:type="dxa"/>
            <w:vMerge w:val="restart"/>
            <w:textDirection w:val="btLr"/>
          </w:tcPr>
          <w:p w14:paraId="6A637C2E" w14:textId="2232283F" w:rsidR="00C13279" w:rsidRPr="00C13279" w:rsidRDefault="00C37769" w:rsidP="000F4EE7">
            <w:pPr>
              <w:pStyle w:val="Default"/>
              <w:ind w:left="113" w:right="113"/>
              <w:jc w:val="center"/>
              <w:rPr>
                <w:rFonts w:cstheme="minorBidi"/>
                <w:b/>
                <w:bCs/>
                <w:color w:val="auto"/>
              </w:rPr>
            </w:pPr>
            <w:r>
              <w:rPr>
                <w:rFonts w:cstheme="minorBidi"/>
                <w:b/>
                <w:bCs/>
                <w:color w:val="auto"/>
                <w:sz w:val="36"/>
                <w:szCs w:val="36"/>
              </w:rPr>
              <w:lastRenderedPageBreak/>
              <w:t>Co-Curricular</w:t>
            </w:r>
          </w:p>
        </w:tc>
        <w:tc>
          <w:tcPr>
            <w:tcW w:w="3685" w:type="dxa"/>
          </w:tcPr>
          <w:p w14:paraId="059FD62B" w14:textId="3351C7EF" w:rsidR="00C13279" w:rsidRPr="00AA6D8E" w:rsidRDefault="00C13279" w:rsidP="000F4EE7">
            <w:pPr>
              <w:pStyle w:val="Default"/>
              <w:rPr>
                <w:rFonts w:cstheme="minorBidi"/>
                <w:b/>
                <w:bCs/>
                <w:color w:val="auto"/>
              </w:rPr>
            </w:pPr>
            <w:r w:rsidRPr="00AA6D8E">
              <w:rPr>
                <w:rFonts w:cstheme="minorBidi"/>
                <w:b/>
                <w:bCs/>
                <w:color w:val="auto"/>
              </w:rPr>
              <w:t>Focusing</w:t>
            </w:r>
          </w:p>
        </w:tc>
        <w:tc>
          <w:tcPr>
            <w:tcW w:w="3261" w:type="dxa"/>
          </w:tcPr>
          <w:p w14:paraId="5FE7E0D9" w14:textId="77777777" w:rsidR="00C13279" w:rsidRPr="00AA6D8E" w:rsidRDefault="00C13279" w:rsidP="000F4EE7">
            <w:pPr>
              <w:pStyle w:val="Default"/>
              <w:rPr>
                <w:rFonts w:cstheme="minorBidi"/>
                <w:b/>
                <w:bCs/>
                <w:color w:val="auto"/>
              </w:rPr>
            </w:pPr>
            <w:r w:rsidRPr="00AA6D8E">
              <w:rPr>
                <w:rFonts w:cstheme="minorBidi"/>
                <w:b/>
                <w:bCs/>
                <w:color w:val="auto"/>
              </w:rPr>
              <w:t>Developing</w:t>
            </w:r>
          </w:p>
        </w:tc>
        <w:tc>
          <w:tcPr>
            <w:tcW w:w="3969" w:type="dxa"/>
          </w:tcPr>
          <w:p w14:paraId="5DA9CBA2" w14:textId="1933A1C9" w:rsidR="00C13279" w:rsidRPr="00AA6D8E" w:rsidRDefault="00530EA1" w:rsidP="000F4EE7">
            <w:pPr>
              <w:pStyle w:val="Default"/>
              <w:rPr>
                <w:rFonts w:cstheme="minorBidi"/>
                <w:b/>
                <w:bCs/>
                <w:color w:val="auto"/>
              </w:rPr>
            </w:pPr>
            <w:r>
              <w:rPr>
                <w:rFonts w:cstheme="minorBidi"/>
                <w:b/>
                <w:bCs/>
                <w:color w:val="auto"/>
              </w:rPr>
              <w:t>Establishing</w:t>
            </w:r>
          </w:p>
        </w:tc>
        <w:tc>
          <w:tcPr>
            <w:tcW w:w="2835" w:type="dxa"/>
          </w:tcPr>
          <w:p w14:paraId="55F5E7C8" w14:textId="77777777" w:rsidR="00C13279" w:rsidRPr="00AA6D8E" w:rsidRDefault="00C13279" w:rsidP="000F4EE7">
            <w:pPr>
              <w:pStyle w:val="Default"/>
              <w:rPr>
                <w:rFonts w:cstheme="minorBidi"/>
                <w:b/>
                <w:bCs/>
                <w:color w:val="auto"/>
              </w:rPr>
            </w:pPr>
            <w:r w:rsidRPr="00AA6D8E">
              <w:rPr>
                <w:rFonts w:cstheme="minorBidi"/>
                <w:b/>
                <w:bCs/>
                <w:color w:val="auto"/>
              </w:rPr>
              <w:t>Enhancing</w:t>
            </w:r>
          </w:p>
        </w:tc>
      </w:tr>
      <w:tr w:rsidR="00C13279" w:rsidRPr="00AA6D8E" w14:paraId="436E8F6B" w14:textId="77777777" w:rsidTr="00AA6D8E">
        <w:tc>
          <w:tcPr>
            <w:tcW w:w="846" w:type="dxa"/>
            <w:vMerge/>
          </w:tcPr>
          <w:p w14:paraId="39CA880A" w14:textId="77777777" w:rsidR="00C13279" w:rsidRPr="00AA6D8E" w:rsidRDefault="00C13279" w:rsidP="000F4EE7">
            <w:pPr>
              <w:pStyle w:val="Default"/>
              <w:rPr>
                <w:rFonts w:cstheme="minorBidi"/>
                <w:color w:val="auto"/>
                <w:sz w:val="22"/>
                <w:szCs w:val="22"/>
              </w:rPr>
            </w:pPr>
          </w:p>
        </w:tc>
        <w:tc>
          <w:tcPr>
            <w:tcW w:w="3685" w:type="dxa"/>
          </w:tcPr>
          <w:p w14:paraId="1E94F143"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Singing takes place infrequently and repertoire is not varied.</w:t>
            </w:r>
          </w:p>
          <w:p w14:paraId="1C662E10" w14:textId="77777777" w:rsidR="00C13279" w:rsidRPr="00AA6D8E" w:rsidRDefault="00C13279" w:rsidP="000F4EE7">
            <w:pPr>
              <w:pStyle w:val="Default"/>
              <w:rPr>
                <w:rFonts w:cstheme="minorBidi"/>
                <w:color w:val="auto"/>
                <w:sz w:val="22"/>
                <w:szCs w:val="22"/>
              </w:rPr>
            </w:pPr>
          </w:p>
          <w:p w14:paraId="33D2FDE9"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There are opportunities to perform for a small number of pupils. There may be barriers to participation.</w:t>
            </w:r>
          </w:p>
          <w:p w14:paraId="4693D2CD" w14:textId="77777777" w:rsidR="00C13279" w:rsidRPr="00AA6D8E" w:rsidRDefault="00C13279" w:rsidP="000F4EE7">
            <w:pPr>
              <w:pStyle w:val="Default"/>
              <w:rPr>
                <w:rFonts w:cstheme="minorBidi"/>
                <w:color w:val="auto"/>
                <w:sz w:val="22"/>
                <w:szCs w:val="22"/>
              </w:rPr>
            </w:pPr>
          </w:p>
          <w:p w14:paraId="2D8149F7"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Facilitation of one to one and small group tuition is limited and inconsistent.</w:t>
            </w:r>
          </w:p>
          <w:p w14:paraId="06D17416" w14:textId="77777777" w:rsidR="00C13279" w:rsidRPr="00AA6D8E" w:rsidRDefault="00C13279" w:rsidP="000F4EE7">
            <w:pPr>
              <w:pStyle w:val="Default"/>
              <w:rPr>
                <w:rFonts w:cstheme="minorBidi"/>
                <w:color w:val="auto"/>
                <w:sz w:val="22"/>
                <w:szCs w:val="22"/>
              </w:rPr>
            </w:pPr>
          </w:p>
          <w:p w14:paraId="2345D95D" w14:textId="274CF34D" w:rsidR="00C13279" w:rsidRPr="00AA6D8E" w:rsidRDefault="00C13279" w:rsidP="000F4EE7">
            <w:pPr>
              <w:pStyle w:val="Default"/>
              <w:rPr>
                <w:rFonts w:cstheme="minorBidi"/>
                <w:color w:val="auto"/>
                <w:sz w:val="22"/>
                <w:szCs w:val="22"/>
              </w:rPr>
            </w:pPr>
            <w:r w:rsidRPr="00AA6D8E">
              <w:rPr>
                <w:rFonts w:cstheme="minorBidi"/>
                <w:color w:val="auto"/>
                <w:sz w:val="22"/>
                <w:szCs w:val="22"/>
              </w:rPr>
              <w:t>Musical skills and interests cannot be extended as the enrichment offer is limited and local opportunities are not signposted.</w:t>
            </w:r>
          </w:p>
        </w:tc>
        <w:tc>
          <w:tcPr>
            <w:tcW w:w="3261" w:type="dxa"/>
          </w:tcPr>
          <w:p w14:paraId="339A6A43"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Singing and vocal work is frequent, varied and all students are engaged. All pupils, including the most disadvantaged and pupils with SEND, have an opportunity to perform regularly. In school musical events take place at least termly.</w:t>
            </w:r>
          </w:p>
          <w:p w14:paraId="71B91005" w14:textId="77777777" w:rsidR="00C13279" w:rsidRPr="00AA6D8E" w:rsidRDefault="00C13279" w:rsidP="000F4EE7">
            <w:pPr>
              <w:pStyle w:val="Default"/>
              <w:rPr>
                <w:rFonts w:cstheme="minorBidi"/>
                <w:color w:val="auto"/>
                <w:sz w:val="22"/>
                <w:szCs w:val="22"/>
              </w:rPr>
            </w:pPr>
          </w:p>
          <w:p w14:paraId="666236C1"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The school facilitates one to one and group tuition. Pupils and families facing the largest barriers are given support to engage in music learning as part of, and beyond, the curriculum.</w:t>
            </w:r>
          </w:p>
          <w:p w14:paraId="5CA76D06" w14:textId="77777777" w:rsidR="00C13279" w:rsidRPr="00AA6D8E" w:rsidRDefault="00C13279" w:rsidP="000F4EE7">
            <w:pPr>
              <w:pStyle w:val="Default"/>
              <w:rPr>
                <w:rFonts w:cstheme="minorBidi"/>
                <w:color w:val="auto"/>
                <w:sz w:val="22"/>
                <w:szCs w:val="22"/>
              </w:rPr>
            </w:pPr>
          </w:p>
          <w:p w14:paraId="378DBCEC" w14:textId="431808C1" w:rsidR="00C13279" w:rsidRPr="00AA6D8E" w:rsidRDefault="00C13279" w:rsidP="000F4EE7">
            <w:pPr>
              <w:pStyle w:val="Default"/>
              <w:rPr>
                <w:rFonts w:cstheme="minorBidi"/>
                <w:color w:val="auto"/>
                <w:sz w:val="22"/>
                <w:szCs w:val="22"/>
              </w:rPr>
            </w:pPr>
            <w:r w:rsidRPr="00AA6D8E">
              <w:rPr>
                <w:rFonts w:cstheme="minorBidi"/>
                <w:color w:val="auto"/>
                <w:sz w:val="22"/>
                <w:szCs w:val="22"/>
              </w:rPr>
              <w:t>Musical skills and interests are extended through extra-curricular activities, such as the music clubs, and all pupils are given the opportunity to participate. Local opportunities are signposted.</w:t>
            </w:r>
          </w:p>
        </w:tc>
        <w:tc>
          <w:tcPr>
            <w:tcW w:w="3969" w:type="dxa"/>
          </w:tcPr>
          <w:p w14:paraId="2EF1F6EC" w14:textId="3F812D87" w:rsidR="00C13279" w:rsidRPr="00AA6D8E" w:rsidRDefault="00C13279" w:rsidP="000F4EE7">
            <w:pPr>
              <w:pStyle w:val="Default"/>
              <w:rPr>
                <w:rFonts w:cstheme="minorBidi"/>
                <w:color w:val="auto"/>
                <w:sz w:val="22"/>
                <w:szCs w:val="22"/>
              </w:rPr>
            </w:pPr>
            <w:r w:rsidRPr="00D66D00">
              <w:rPr>
                <w:rFonts w:cstheme="minorBidi"/>
                <w:color w:val="auto"/>
                <w:sz w:val="22"/>
                <w:szCs w:val="22"/>
                <w:highlight w:val="yellow"/>
              </w:rPr>
              <w:t xml:space="preserve">Singing and vocal work is embedded into the life of the school and into every child’s experience, drawing on a wide range of high-quality, </w:t>
            </w:r>
            <w:r w:rsidR="00AA6D8E" w:rsidRPr="00D66D00">
              <w:rPr>
                <w:rFonts w:cstheme="minorBidi"/>
                <w:color w:val="auto"/>
                <w:sz w:val="22"/>
                <w:szCs w:val="22"/>
                <w:highlight w:val="yellow"/>
              </w:rPr>
              <w:t>age-appropriate</w:t>
            </w:r>
            <w:r w:rsidRPr="00D66D00">
              <w:rPr>
                <w:rFonts w:cstheme="minorBidi"/>
                <w:color w:val="auto"/>
                <w:sz w:val="22"/>
                <w:szCs w:val="22"/>
                <w:highlight w:val="yellow"/>
              </w:rPr>
              <w:t xml:space="preserve"> repertoire and developing musicianship. All staff in the school </w:t>
            </w:r>
            <w:proofErr w:type="gramStart"/>
            <w:r w:rsidRPr="00D66D00">
              <w:rPr>
                <w:rFonts w:cstheme="minorBidi"/>
                <w:color w:val="auto"/>
                <w:sz w:val="22"/>
                <w:szCs w:val="22"/>
                <w:highlight w:val="yellow"/>
              </w:rPr>
              <w:t>are able to</w:t>
            </w:r>
            <w:proofErr w:type="gramEnd"/>
            <w:r w:rsidRPr="00D66D00">
              <w:rPr>
                <w:rFonts w:cstheme="minorBidi"/>
                <w:color w:val="auto"/>
                <w:sz w:val="22"/>
                <w:szCs w:val="22"/>
                <w:highlight w:val="yellow"/>
              </w:rPr>
              <w:t xml:space="preserve"> support singing.</w:t>
            </w:r>
          </w:p>
          <w:p w14:paraId="2BF5FF40" w14:textId="77777777" w:rsidR="00C13279" w:rsidRPr="00AA6D8E" w:rsidRDefault="00C13279" w:rsidP="000F4EE7">
            <w:pPr>
              <w:pStyle w:val="Default"/>
              <w:rPr>
                <w:rFonts w:cstheme="minorBidi"/>
                <w:color w:val="auto"/>
                <w:sz w:val="22"/>
                <w:szCs w:val="22"/>
              </w:rPr>
            </w:pPr>
          </w:p>
          <w:p w14:paraId="6C49EB1C" w14:textId="5D5B246F" w:rsidR="00C13279" w:rsidRPr="00AA6D8E" w:rsidRDefault="00C13279" w:rsidP="000F4EE7">
            <w:pPr>
              <w:pStyle w:val="Default"/>
              <w:rPr>
                <w:rFonts w:cstheme="minorBidi"/>
                <w:color w:val="auto"/>
                <w:sz w:val="22"/>
                <w:szCs w:val="22"/>
              </w:rPr>
            </w:pPr>
            <w:r w:rsidRPr="00D66D00">
              <w:rPr>
                <w:rFonts w:cstheme="minorBidi"/>
                <w:color w:val="auto"/>
                <w:sz w:val="22"/>
                <w:szCs w:val="22"/>
                <w:highlight w:val="yellow"/>
              </w:rPr>
              <w:t xml:space="preserve">Music performance is a prominent </w:t>
            </w:r>
            <w:r w:rsidR="00AA6D8E" w:rsidRPr="00D66D00">
              <w:rPr>
                <w:rFonts w:cstheme="minorBidi"/>
                <w:color w:val="auto"/>
                <w:sz w:val="22"/>
                <w:szCs w:val="22"/>
                <w:highlight w:val="yellow"/>
              </w:rPr>
              <w:t>component</w:t>
            </w:r>
            <w:r w:rsidRPr="00D66D00">
              <w:rPr>
                <w:rFonts w:cstheme="minorBidi"/>
                <w:color w:val="auto"/>
                <w:sz w:val="22"/>
                <w:szCs w:val="22"/>
                <w:highlight w:val="yellow"/>
              </w:rPr>
              <w:t xml:space="preserve"> of school life from an early age; music is performed in assemblies and events such as open evenings alongside in-school events. Students also perform to the wider community in local/regional events. In school musical events take place at least twice a term.</w:t>
            </w:r>
          </w:p>
          <w:p w14:paraId="69241AA8" w14:textId="77777777" w:rsidR="00C13279" w:rsidRPr="00AA6D8E" w:rsidRDefault="00C13279" w:rsidP="000F4EE7">
            <w:pPr>
              <w:pStyle w:val="Default"/>
              <w:rPr>
                <w:rFonts w:cstheme="minorBidi"/>
                <w:color w:val="auto"/>
                <w:sz w:val="22"/>
                <w:szCs w:val="22"/>
              </w:rPr>
            </w:pPr>
          </w:p>
          <w:p w14:paraId="60416562" w14:textId="7EDA86B5" w:rsidR="00C13279" w:rsidRPr="00AA6D8E" w:rsidRDefault="00C13279" w:rsidP="000F4EE7">
            <w:pPr>
              <w:pStyle w:val="Default"/>
              <w:rPr>
                <w:rFonts w:cstheme="minorBidi"/>
                <w:color w:val="auto"/>
                <w:sz w:val="22"/>
                <w:szCs w:val="22"/>
              </w:rPr>
            </w:pPr>
            <w:r w:rsidRPr="00AA6D8E">
              <w:rPr>
                <w:rFonts w:cstheme="minorBidi"/>
                <w:color w:val="auto"/>
                <w:sz w:val="22"/>
                <w:szCs w:val="22"/>
              </w:rPr>
              <w:t>The overall provision is diverse, valuing all musical styles, genres and traditions equally; this is ref</w:t>
            </w:r>
            <w:r w:rsidR="00AA6D8E">
              <w:rPr>
                <w:rFonts w:cstheme="minorBidi"/>
                <w:color w:val="auto"/>
                <w:sz w:val="22"/>
                <w:szCs w:val="22"/>
              </w:rPr>
              <w:t>l</w:t>
            </w:r>
            <w:r w:rsidRPr="00AA6D8E">
              <w:rPr>
                <w:rFonts w:cstheme="minorBidi"/>
                <w:color w:val="auto"/>
                <w:sz w:val="22"/>
                <w:szCs w:val="22"/>
              </w:rPr>
              <w:t xml:space="preserve">ected in the clubs and enrichment programme and drawing on the skills, talents and interests of staff and local stakeholders through specialist tuition. </w:t>
            </w:r>
            <w:r w:rsidRPr="00D66D00">
              <w:rPr>
                <w:rFonts w:cstheme="minorBidi"/>
                <w:color w:val="auto"/>
                <w:sz w:val="22"/>
                <w:szCs w:val="22"/>
                <w:highlight w:val="yellow"/>
              </w:rPr>
              <w:t>A large proportion of students are involved.</w:t>
            </w:r>
          </w:p>
        </w:tc>
        <w:tc>
          <w:tcPr>
            <w:tcW w:w="2835" w:type="dxa"/>
          </w:tcPr>
          <w:p w14:paraId="49329E40" w14:textId="77777777" w:rsidR="00C13279" w:rsidRPr="00AA6D8E" w:rsidRDefault="00AA6D8E" w:rsidP="000F4EE7">
            <w:pPr>
              <w:pStyle w:val="Default"/>
              <w:rPr>
                <w:rFonts w:cstheme="minorBidi"/>
                <w:color w:val="auto"/>
                <w:sz w:val="22"/>
                <w:szCs w:val="22"/>
              </w:rPr>
            </w:pPr>
            <w:r w:rsidRPr="00AA6D8E">
              <w:rPr>
                <w:rFonts w:cstheme="minorBidi"/>
                <w:color w:val="auto"/>
                <w:sz w:val="22"/>
                <w:szCs w:val="22"/>
              </w:rPr>
              <w:t>A full, long-term singing strategy is in place that ensures progression for all students.</w:t>
            </w:r>
          </w:p>
          <w:p w14:paraId="7F646A68" w14:textId="77777777" w:rsidR="00AA6D8E" w:rsidRPr="00AA6D8E" w:rsidRDefault="00AA6D8E" w:rsidP="000F4EE7">
            <w:pPr>
              <w:pStyle w:val="Default"/>
              <w:rPr>
                <w:rFonts w:cstheme="minorBidi"/>
                <w:color w:val="auto"/>
                <w:sz w:val="22"/>
                <w:szCs w:val="22"/>
              </w:rPr>
            </w:pPr>
          </w:p>
          <w:p w14:paraId="528EF851" w14:textId="77777777" w:rsidR="00AA6D8E" w:rsidRPr="00AA6D8E" w:rsidRDefault="00AA6D8E" w:rsidP="000F4EE7">
            <w:pPr>
              <w:pStyle w:val="Default"/>
              <w:rPr>
                <w:rFonts w:cstheme="minorBidi"/>
                <w:color w:val="auto"/>
                <w:sz w:val="22"/>
                <w:szCs w:val="22"/>
              </w:rPr>
            </w:pPr>
            <w:r w:rsidRPr="00AA6D8E">
              <w:rPr>
                <w:rFonts w:cstheme="minorBidi"/>
                <w:color w:val="auto"/>
                <w:sz w:val="22"/>
                <w:szCs w:val="22"/>
              </w:rPr>
              <w:t>The school tracks and monitors engagement in enrichment, ensuing that there is a large proportion of students able to engage in music in and out of school. Provision is targeted, demonstrating wider impact.</w:t>
            </w:r>
          </w:p>
          <w:p w14:paraId="11E06E8E" w14:textId="77777777" w:rsidR="00AA6D8E" w:rsidRPr="00AA6D8E" w:rsidRDefault="00AA6D8E" w:rsidP="000F4EE7">
            <w:pPr>
              <w:pStyle w:val="Default"/>
              <w:rPr>
                <w:rFonts w:cstheme="minorBidi"/>
                <w:color w:val="auto"/>
                <w:sz w:val="22"/>
                <w:szCs w:val="22"/>
              </w:rPr>
            </w:pPr>
          </w:p>
          <w:p w14:paraId="5435F4FC" w14:textId="2C51CE77" w:rsidR="00AA6D8E" w:rsidRPr="00AA6D8E" w:rsidRDefault="00AA6D8E" w:rsidP="000F4EE7">
            <w:pPr>
              <w:pStyle w:val="Default"/>
              <w:rPr>
                <w:rFonts w:cstheme="minorBidi"/>
                <w:color w:val="auto"/>
                <w:sz w:val="22"/>
                <w:szCs w:val="22"/>
              </w:rPr>
            </w:pPr>
            <w:r w:rsidRPr="00AA6D8E">
              <w:rPr>
                <w:rFonts w:cstheme="minorBidi"/>
                <w:color w:val="auto"/>
                <w:sz w:val="22"/>
                <w:szCs w:val="22"/>
              </w:rPr>
              <w:t>Students can take leadership roles in musical opportunities.</w:t>
            </w:r>
          </w:p>
          <w:p w14:paraId="7E2DD191" w14:textId="77777777" w:rsidR="00AA6D8E" w:rsidRPr="00AA6D8E" w:rsidRDefault="00AA6D8E" w:rsidP="000F4EE7">
            <w:pPr>
              <w:pStyle w:val="Default"/>
              <w:rPr>
                <w:rFonts w:cstheme="minorBidi"/>
                <w:color w:val="auto"/>
                <w:sz w:val="22"/>
                <w:szCs w:val="22"/>
              </w:rPr>
            </w:pPr>
          </w:p>
          <w:p w14:paraId="47DB4EE5" w14:textId="0FAF25ED" w:rsidR="00AA6D8E" w:rsidRPr="00AA6D8E" w:rsidRDefault="00AA6D8E" w:rsidP="000F4EE7">
            <w:pPr>
              <w:pStyle w:val="Default"/>
              <w:rPr>
                <w:rFonts w:cstheme="minorBidi"/>
                <w:color w:val="auto"/>
                <w:sz w:val="22"/>
                <w:szCs w:val="22"/>
              </w:rPr>
            </w:pPr>
            <w:r w:rsidRPr="00AA6D8E">
              <w:rPr>
                <w:rFonts w:cstheme="minorBidi"/>
                <w:color w:val="auto"/>
                <w:sz w:val="22"/>
                <w:szCs w:val="22"/>
              </w:rPr>
              <w:t>The school is actively involved in national, largescale events.</w:t>
            </w:r>
          </w:p>
        </w:tc>
      </w:tr>
    </w:tbl>
    <w:p w14:paraId="648729F1" w14:textId="181BC82C" w:rsidR="0010673B" w:rsidRPr="00AA6D8E" w:rsidRDefault="0010673B" w:rsidP="0010673B">
      <w:pPr>
        <w:rPr>
          <w:sz w:val="20"/>
          <w:szCs w:val="20"/>
        </w:rPr>
      </w:pPr>
    </w:p>
    <w:p w14:paraId="137D05C1" w14:textId="43A0BE2C" w:rsidR="0010673B" w:rsidRPr="00AA6D8E" w:rsidRDefault="0010673B" w:rsidP="0010673B">
      <w:pPr>
        <w:rPr>
          <w:sz w:val="20"/>
          <w:szCs w:val="20"/>
        </w:rPr>
      </w:pPr>
    </w:p>
    <w:p w14:paraId="2B806E13" w14:textId="3A5CA857" w:rsidR="0010673B" w:rsidRDefault="0010673B"/>
    <w:tbl>
      <w:tblPr>
        <w:tblStyle w:val="TableGrid"/>
        <w:tblW w:w="14596" w:type="dxa"/>
        <w:tblLook w:val="04A0" w:firstRow="1" w:lastRow="0" w:firstColumn="1" w:lastColumn="0" w:noHBand="0" w:noVBand="1"/>
      </w:tblPr>
      <w:tblGrid>
        <w:gridCol w:w="846"/>
        <w:gridCol w:w="3685"/>
        <w:gridCol w:w="3261"/>
        <w:gridCol w:w="3969"/>
        <w:gridCol w:w="2835"/>
      </w:tblGrid>
      <w:tr w:rsidR="00AA6D8E" w14:paraId="21ED9545" w14:textId="77777777" w:rsidTr="000F4EE7">
        <w:tc>
          <w:tcPr>
            <w:tcW w:w="846" w:type="dxa"/>
            <w:vMerge w:val="restart"/>
            <w:textDirection w:val="btLr"/>
          </w:tcPr>
          <w:p w14:paraId="474F9930" w14:textId="26B86300" w:rsidR="00AA6D8E" w:rsidRPr="00C13279" w:rsidRDefault="00AA6D8E" w:rsidP="000F4EE7">
            <w:pPr>
              <w:pStyle w:val="Default"/>
              <w:ind w:left="113" w:right="113"/>
              <w:jc w:val="center"/>
              <w:rPr>
                <w:rFonts w:cstheme="minorBidi"/>
                <w:b/>
                <w:bCs/>
                <w:color w:val="auto"/>
              </w:rPr>
            </w:pPr>
            <w:r w:rsidRPr="00C37769">
              <w:rPr>
                <w:rFonts w:cstheme="minorBidi"/>
                <w:b/>
                <w:bCs/>
                <w:color w:val="auto"/>
                <w:sz w:val="28"/>
                <w:szCs w:val="28"/>
              </w:rPr>
              <w:lastRenderedPageBreak/>
              <w:t>Leadership and Management</w:t>
            </w:r>
          </w:p>
        </w:tc>
        <w:tc>
          <w:tcPr>
            <w:tcW w:w="3685" w:type="dxa"/>
          </w:tcPr>
          <w:p w14:paraId="53B4A3A6" w14:textId="77777777" w:rsidR="00AA6D8E" w:rsidRPr="00AA6D8E" w:rsidRDefault="00AA6D8E" w:rsidP="000F4EE7">
            <w:pPr>
              <w:pStyle w:val="Default"/>
              <w:rPr>
                <w:rFonts w:cstheme="minorBidi"/>
                <w:b/>
                <w:bCs/>
                <w:color w:val="auto"/>
              </w:rPr>
            </w:pPr>
            <w:r w:rsidRPr="00AA6D8E">
              <w:rPr>
                <w:rFonts w:cstheme="minorBidi"/>
                <w:b/>
                <w:bCs/>
                <w:color w:val="auto"/>
              </w:rPr>
              <w:t>Focusing</w:t>
            </w:r>
          </w:p>
        </w:tc>
        <w:tc>
          <w:tcPr>
            <w:tcW w:w="3261" w:type="dxa"/>
          </w:tcPr>
          <w:p w14:paraId="53F6EFA5" w14:textId="77777777" w:rsidR="00AA6D8E" w:rsidRPr="00AA6D8E" w:rsidRDefault="00AA6D8E" w:rsidP="000F4EE7">
            <w:pPr>
              <w:pStyle w:val="Default"/>
              <w:rPr>
                <w:rFonts w:cstheme="minorBidi"/>
                <w:b/>
                <w:bCs/>
                <w:color w:val="auto"/>
              </w:rPr>
            </w:pPr>
            <w:r w:rsidRPr="00AA6D8E">
              <w:rPr>
                <w:rFonts w:cstheme="minorBidi"/>
                <w:b/>
                <w:bCs/>
                <w:color w:val="auto"/>
              </w:rPr>
              <w:t>Developing</w:t>
            </w:r>
          </w:p>
        </w:tc>
        <w:tc>
          <w:tcPr>
            <w:tcW w:w="3969" w:type="dxa"/>
          </w:tcPr>
          <w:p w14:paraId="43546CB3" w14:textId="1EC026D9" w:rsidR="00AA6D8E" w:rsidRPr="00AA6D8E" w:rsidRDefault="00530EA1" w:rsidP="000F4EE7">
            <w:pPr>
              <w:pStyle w:val="Default"/>
              <w:rPr>
                <w:rFonts w:cstheme="minorBidi"/>
                <w:b/>
                <w:bCs/>
                <w:color w:val="auto"/>
              </w:rPr>
            </w:pPr>
            <w:r>
              <w:rPr>
                <w:rFonts w:cstheme="minorBidi"/>
                <w:b/>
                <w:bCs/>
                <w:color w:val="auto"/>
              </w:rPr>
              <w:t>Establishing</w:t>
            </w:r>
          </w:p>
        </w:tc>
        <w:tc>
          <w:tcPr>
            <w:tcW w:w="2835" w:type="dxa"/>
          </w:tcPr>
          <w:p w14:paraId="18DAEE1D" w14:textId="77777777" w:rsidR="00AA6D8E" w:rsidRPr="00AA6D8E" w:rsidRDefault="00AA6D8E" w:rsidP="000F4EE7">
            <w:pPr>
              <w:pStyle w:val="Default"/>
              <w:rPr>
                <w:rFonts w:cstheme="minorBidi"/>
                <w:b/>
                <w:bCs/>
                <w:color w:val="auto"/>
              </w:rPr>
            </w:pPr>
            <w:r w:rsidRPr="00AA6D8E">
              <w:rPr>
                <w:rFonts w:cstheme="minorBidi"/>
                <w:b/>
                <w:bCs/>
                <w:color w:val="auto"/>
              </w:rPr>
              <w:t>Enhancing</w:t>
            </w:r>
          </w:p>
        </w:tc>
      </w:tr>
      <w:tr w:rsidR="00AA6D8E" w:rsidRPr="00AA6D8E" w14:paraId="53586900" w14:textId="77777777" w:rsidTr="000F4EE7">
        <w:tc>
          <w:tcPr>
            <w:tcW w:w="846" w:type="dxa"/>
            <w:vMerge/>
          </w:tcPr>
          <w:p w14:paraId="32843D87" w14:textId="77777777" w:rsidR="00AA6D8E" w:rsidRPr="00AA6D8E" w:rsidRDefault="00AA6D8E" w:rsidP="000F4EE7">
            <w:pPr>
              <w:pStyle w:val="Default"/>
              <w:rPr>
                <w:rFonts w:cstheme="minorBidi"/>
                <w:color w:val="auto"/>
                <w:sz w:val="22"/>
                <w:szCs w:val="22"/>
              </w:rPr>
            </w:pPr>
          </w:p>
        </w:tc>
        <w:tc>
          <w:tcPr>
            <w:tcW w:w="3685" w:type="dxa"/>
          </w:tcPr>
          <w:p w14:paraId="0E76AF4E" w14:textId="77777777" w:rsidR="00AA6D8E" w:rsidRDefault="00AA6D8E" w:rsidP="000F4EE7">
            <w:pPr>
              <w:pStyle w:val="Default"/>
              <w:rPr>
                <w:rFonts w:cstheme="minorBidi"/>
                <w:color w:val="auto"/>
                <w:sz w:val="22"/>
                <w:szCs w:val="22"/>
              </w:rPr>
            </w:pPr>
            <w:r>
              <w:rPr>
                <w:rFonts w:cstheme="minorBidi"/>
                <w:color w:val="auto"/>
                <w:sz w:val="22"/>
                <w:szCs w:val="22"/>
              </w:rPr>
              <w:t>A named subject lead is in post.</w:t>
            </w:r>
          </w:p>
          <w:p w14:paraId="1EDFA6EF" w14:textId="77777777" w:rsidR="00AA6D8E" w:rsidRDefault="00AA6D8E" w:rsidP="000F4EE7">
            <w:pPr>
              <w:pStyle w:val="Default"/>
              <w:rPr>
                <w:rFonts w:cstheme="minorBidi"/>
                <w:color w:val="auto"/>
                <w:sz w:val="22"/>
                <w:szCs w:val="22"/>
              </w:rPr>
            </w:pPr>
          </w:p>
          <w:p w14:paraId="2F69CDF8" w14:textId="4FCBFBB1" w:rsidR="00AA6D8E" w:rsidRPr="00AA6D8E" w:rsidRDefault="00AA6D8E" w:rsidP="000F4EE7">
            <w:pPr>
              <w:pStyle w:val="Default"/>
              <w:rPr>
                <w:rFonts w:cstheme="minorBidi"/>
                <w:color w:val="auto"/>
                <w:sz w:val="22"/>
                <w:szCs w:val="22"/>
              </w:rPr>
            </w:pPr>
            <w:r>
              <w:rPr>
                <w:rFonts w:cstheme="minorBidi"/>
                <w:color w:val="auto"/>
                <w:sz w:val="22"/>
                <w:szCs w:val="22"/>
              </w:rPr>
              <w:t>Training for staff delivering music has limited impact.</w:t>
            </w:r>
          </w:p>
        </w:tc>
        <w:tc>
          <w:tcPr>
            <w:tcW w:w="3261" w:type="dxa"/>
          </w:tcPr>
          <w:p w14:paraId="328A447A" w14:textId="77777777" w:rsidR="00AA6D8E" w:rsidRDefault="00AA6D8E" w:rsidP="000F4EE7">
            <w:pPr>
              <w:pStyle w:val="Default"/>
              <w:rPr>
                <w:rFonts w:cstheme="minorBidi"/>
                <w:color w:val="auto"/>
                <w:sz w:val="22"/>
                <w:szCs w:val="22"/>
              </w:rPr>
            </w:pPr>
            <w:r w:rsidRPr="00D66D00">
              <w:rPr>
                <w:rFonts w:cstheme="minorBidi"/>
                <w:color w:val="auto"/>
                <w:sz w:val="22"/>
                <w:szCs w:val="22"/>
                <w:highlight w:val="yellow"/>
              </w:rPr>
              <w:t>A named, trained subject lead is in post.</w:t>
            </w:r>
          </w:p>
          <w:p w14:paraId="12A4DAE8" w14:textId="77777777" w:rsidR="00AA6D8E" w:rsidRDefault="00AA6D8E" w:rsidP="000F4EE7">
            <w:pPr>
              <w:pStyle w:val="Default"/>
              <w:rPr>
                <w:rFonts w:cstheme="minorBidi"/>
                <w:color w:val="auto"/>
                <w:sz w:val="22"/>
                <w:szCs w:val="22"/>
              </w:rPr>
            </w:pPr>
          </w:p>
          <w:p w14:paraId="0DB33397" w14:textId="77777777" w:rsidR="00AA6D8E" w:rsidRDefault="00AA6D8E" w:rsidP="000F4EE7">
            <w:pPr>
              <w:pStyle w:val="Default"/>
              <w:rPr>
                <w:rFonts w:cstheme="minorBidi"/>
                <w:color w:val="auto"/>
                <w:sz w:val="22"/>
                <w:szCs w:val="22"/>
              </w:rPr>
            </w:pPr>
            <w:r w:rsidRPr="00D66D00">
              <w:rPr>
                <w:rFonts w:cstheme="minorBidi"/>
                <w:color w:val="auto"/>
                <w:sz w:val="22"/>
                <w:szCs w:val="22"/>
                <w:highlight w:val="yellow"/>
              </w:rPr>
              <w:t>The subject lead is supported by a senior leader advocate in school, who understands the National Curriculum and is aware of the National Plan for Music Education.</w:t>
            </w:r>
          </w:p>
          <w:p w14:paraId="5261EACC" w14:textId="77777777" w:rsidR="00AA6D8E" w:rsidRDefault="00AA6D8E" w:rsidP="000F4EE7">
            <w:pPr>
              <w:pStyle w:val="Default"/>
              <w:rPr>
                <w:rFonts w:cstheme="minorBidi"/>
                <w:color w:val="auto"/>
                <w:sz w:val="22"/>
                <w:szCs w:val="22"/>
              </w:rPr>
            </w:pPr>
          </w:p>
          <w:p w14:paraId="4C2BFBF1" w14:textId="2041D8E5" w:rsidR="00AA6D8E" w:rsidRPr="00AA6D8E" w:rsidRDefault="00AA6D8E" w:rsidP="000F4EE7">
            <w:pPr>
              <w:pStyle w:val="Default"/>
              <w:rPr>
                <w:rFonts w:cstheme="minorBidi"/>
                <w:color w:val="auto"/>
                <w:sz w:val="22"/>
                <w:szCs w:val="22"/>
              </w:rPr>
            </w:pPr>
            <w:r>
              <w:rPr>
                <w:rFonts w:cstheme="minorBidi"/>
                <w:color w:val="auto"/>
                <w:sz w:val="22"/>
                <w:szCs w:val="22"/>
              </w:rPr>
              <w:t>All staff delivering music receive annual training, addressing their CPD needs and has impact.</w:t>
            </w:r>
          </w:p>
        </w:tc>
        <w:tc>
          <w:tcPr>
            <w:tcW w:w="3969" w:type="dxa"/>
          </w:tcPr>
          <w:p w14:paraId="1C0DBD50" w14:textId="77777777" w:rsidR="00AA6D8E" w:rsidRDefault="00AA6D8E" w:rsidP="000F4EE7">
            <w:pPr>
              <w:pStyle w:val="Default"/>
              <w:rPr>
                <w:rFonts w:cstheme="minorBidi"/>
                <w:color w:val="auto"/>
                <w:sz w:val="22"/>
                <w:szCs w:val="22"/>
              </w:rPr>
            </w:pPr>
            <w:r>
              <w:rPr>
                <w:rFonts w:cstheme="minorBidi"/>
                <w:color w:val="auto"/>
                <w:sz w:val="22"/>
                <w:szCs w:val="22"/>
              </w:rPr>
              <w:t>Music is explicitly referred to in the school improvement plan and the department development plan drives continuous improvement.</w:t>
            </w:r>
          </w:p>
          <w:p w14:paraId="4BE210ED" w14:textId="77777777" w:rsidR="00AA6D8E" w:rsidRDefault="00AA6D8E" w:rsidP="000F4EE7">
            <w:pPr>
              <w:pStyle w:val="Default"/>
              <w:rPr>
                <w:rFonts w:cstheme="minorBidi"/>
                <w:color w:val="auto"/>
                <w:sz w:val="22"/>
                <w:szCs w:val="22"/>
              </w:rPr>
            </w:pPr>
          </w:p>
          <w:p w14:paraId="45FC8E54" w14:textId="77777777" w:rsidR="00AA6D8E" w:rsidRDefault="00AA6D8E" w:rsidP="000F4EE7">
            <w:pPr>
              <w:pStyle w:val="Default"/>
              <w:rPr>
                <w:rFonts w:cstheme="minorBidi"/>
                <w:color w:val="auto"/>
                <w:sz w:val="22"/>
                <w:szCs w:val="22"/>
              </w:rPr>
            </w:pPr>
            <w:r>
              <w:rPr>
                <w:rFonts w:cstheme="minorBidi"/>
                <w:color w:val="auto"/>
                <w:sz w:val="22"/>
                <w:szCs w:val="22"/>
              </w:rPr>
              <w:t>A named member of the governor board takes a special interest in subject provision, supporting strategic development and holding leaders to account.</w:t>
            </w:r>
          </w:p>
          <w:p w14:paraId="1569F39A" w14:textId="77777777" w:rsidR="00AA6D8E" w:rsidRDefault="00AA6D8E" w:rsidP="000F4EE7">
            <w:pPr>
              <w:pStyle w:val="Default"/>
              <w:rPr>
                <w:rFonts w:cstheme="minorBidi"/>
                <w:color w:val="auto"/>
                <w:sz w:val="22"/>
                <w:szCs w:val="22"/>
              </w:rPr>
            </w:pPr>
          </w:p>
          <w:p w14:paraId="6FAEA63D" w14:textId="1B3AE3CC" w:rsidR="00AA6D8E" w:rsidRPr="00AA6D8E" w:rsidRDefault="00AA6D8E" w:rsidP="000F4EE7">
            <w:pPr>
              <w:pStyle w:val="Default"/>
              <w:rPr>
                <w:rFonts w:cstheme="minorBidi"/>
                <w:color w:val="auto"/>
                <w:sz w:val="22"/>
                <w:szCs w:val="22"/>
              </w:rPr>
            </w:pPr>
            <w:r>
              <w:rPr>
                <w:rFonts w:cstheme="minorBidi"/>
                <w:color w:val="auto"/>
                <w:sz w:val="22"/>
                <w:szCs w:val="22"/>
              </w:rPr>
              <w:t>All staff receive annual training to maintain their confidence and build expertise.</w:t>
            </w:r>
          </w:p>
        </w:tc>
        <w:tc>
          <w:tcPr>
            <w:tcW w:w="2835" w:type="dxa"/>
          </w:tcPr>
          <w:p w14:paraId="2410F6ED" w14:textId="77777777" w:rsidR="00AA6D8E" w:rsidRDefault="00AA6D8E" w:rsidP="000F4EE7">
            <w:pPr>
              <w:pStyle w:val="Default"/>
              <w:rPr>
                <w:rFonts w:cstheme="minorBidi"/>
                <w:color w:val="auto"/>
                <w:sz w:val="22"/>
                <w:szCs w:val="22"/>
              </w:rPr>
            </w:pPr>
            <w:r>
              <w:rPr>
                <w:rFonts w:cstheme="minorBidi"/>
                <w:color w:val="auto"/>
                <w:sz w:val="22"/>
                <w:szCs w:val="22"/>
              </w:rPr>
              <w:t>There is a five-year strategic vision for music that is in line with the National Plan for Music Education.</w:t>
            </w:r>
          </w:p>
          <w:p w14:paraId="09940278" w14:textId="77777777" w:rsidR="00AA6D8E" w:rsidRDefault="00AA6D8E" w:rsidP="000F4EE7">
            <w:pPr>
              <w:pStyle w:val="Default"/>
              <w:rPr>
                <w:rFonts w:cstheme="minorBidi"/>
                <w:color w:val="auto"/>
                <w:sz w:val="22"/>
                <w:szCs w:val="22"/>
              </w:rPr>
            </w:pPr>
          </w:p>
          <w:p w14:paraId="3BBCC182" w14:textId="30CD34C0" w:rsidR="00AA6D8E" w:rsidRPr="00AA6D8E" w:rsidRDefault="00AA6D8E" w:rsidP="000F4EE7">
            <w:pPr>
              <w:pStyle w:val="Default"/>
              <w:rPr>
                <w:rFonts w:cstheme="minorBidi"/>
                <w:color w:val="auto"/>
                <w:sz w:val="22"/>
                <w:szCs w:val="22"/>
              </w:rPr>
            </w:pPr>
            <w:r>
              <w:rPr>
                <w:rFonts w:cstheme="minorBidi"/>
                <w:color w:val="auto"/>
                <w:sz w:val="22"/>
                <w:szCs w:val="22"/>
              </w:rPr>
              <w:t>Staff deliver training beyond their own school setting, sharing expertise more widely.</w:t>
            </w:r>
          </w:p>
        </w:tc>
      </w:tr>
    </w:tbl>
    <w:p w14:paraId="6FA86A4B" w14:textId="02955057" w:rsidR="0010673B" w:rsidRDefault="0010673B"/>
    <w:tbl>
      <w:tblPr>
        <w:tblStyle w:val="TableGrid"/>
        <w:tblW w:w="14596" w:type="dxa"/>
        <w:tblLook w:val="04A0" w:firstRow="1" w:lastRow="0" w:firstColumn="1" w:lastColumn="0" w:noHBand="0" w:noVBand="1"/>
      </w:tblPr>
      <w:tblGrid>
        <w:gridCol w:w="846"/>
        <w:gridCol w:w="3685"/>
        <w:gridCol w:w="3261"/>
        <w:gridCol w:w="3969"/>
        <w:gridCol w:w="2835"/>
      </w:tblGrid>
      <w:tr w:rsidR="00AA6D8E" w14:paraId="29630247" w14:textId="77777777" w:rsidTr="000F4EE7">
        <w:tc>
          <w:tcPr>
            <w:tcW w:w="846" w:type="dxa"/>
            <w:vMerge w:val="restart"/>
            <w:textDirection w:val="btLr"/>
          </w:tcPr>
          <w:p w14:paraId="313EA51A" w14:textId="0764175B" w:rsidR="00AA6D8E" w:rsidRPr="00C13279" w:rsidRDefault="00AA6D8E" w:rsidP="00C37769">
            <w:pPr>
              <w:pStyle w:val="Default"/>
              <w:ind w:left="113" w:right="113"/>
              <w:jc w:val="center"/>
              <w:rPr>
                <w:rFonts w:cstheme="minorBidi"/>
                <w:b/>
                <w:bCs/>
                <w:color w:val="auto"/>
              </w:rPr>
            </w:pPr>
            <w:r w:rsidRPr="0093568E">
              <w:rPr>
                <w:rFonts w:cstheme="minorBidi"/>
                <w:b/>
                <w:bCs/>
                <w:color w:val="auto"/>
                <w:sz w:val="28"/>
                <w:szCs w:val="28"/>
              </w:rPr>
              <w:t xml:space="preserve"> </w:t>
            </w:r>
            <w:r w:rsidR="0093568E" w:rsidRPr="0093568E">
              <w:rPr>
                <w:rFonts w:cstheme="minorBidi"/>
                <w:b/>
                <w:bCs/>
                <w:color w:val="auto"/>
                <w:sz w:val="28"/>
                <w:szCs w:val="28"/>
              </w:rPr>
              <w:t>C</w:t>
            </w:r>
            <w:r w:rsidR="0093568E">
              <w:rPr>
                <w:rFonts w:cstheme="minorBidi"/>
                <w:b/>
                <w:bCs/>
                <w:color w:val="auto"/>
                <w:sz w:val="28"/>
                <w:szCs w:val="28"/>
              </w:rPr>
              <w:t>o</w:t>
            </w:r>
            <w:r w:rsidRPr="0093568E">
              <w:rPr>
                <w:rFonts w:cstheme="minorBidi"/>
                <w:b/>
                <w:bCs/>
                <w:color w:val="auto"/>
                <w:sz w:val="28"/>
                <w:szCs w:val="28"/>
              </w:rPr>
              <w:t>mmunity and partnerships</w:t>
            </w:r>
          </w:p>
        </w:tc>
        <w:tc>
          <w:tcPr>
            <w:tcW w:w="3685" w:type="dxa"/>
          </w:tcPr>
          <w:p w14:paraId="4B509C34" w14:textId="77777777" w:rsidR="00AA6D8E" w:rsidRPr="00AA6D8E" w:rsidRDefault="00AA6D8E" w:rsidP="000F4EE7">
            <w:pPr>
              <w:pStyle w:val="Default"/>
              <w:rPr>
                <w:rFonts w:cstheme="minorBidi"/>
                <w:b/>
                <w:bCs/>
                <w:color w:val="auto"/>
              </w:rPr>
            </w:pPr>
            <w:r w:rsidRPr="00AA6D8E">
              <w:rPr>
                <w:rFonts w:cstheme="minorBidi"/>
                <w:b/>
                <w:bCs/>
                <w:color w:val="auto"/>
              </w:rPr>
              <w:t>Focusing</w:t>
            </w:r>
          </w:p>
        </w:tc>
        <w:tc>
          <w:tcPr>
            <w:tcW w:w="3261" w:type="dxa"/>
          </w:tcPr>
          <w:p w14:paraId="6E8554D9" w14:textId="77777777" w:rsidR="00AA6D8E" w:rsidRPr="00AA6D8E" w:rsidRDefault="00AA6D8E" w:rsidP="000F4EE7">
            <w:pPr>
              <w:pStyle w:val="Default"/>
              <w:rPr>
                <w:rFonts w:cstheme="minorBidi"/>
                <w:b/>
                <w:bCs/>
                <w:color w:val="auto"/>
              </w:rPr>
            </w:pPr>
            <w:r w:rsidRPr="00AA6D8E">
              <w:rPr>
                <w:rFonts w:cstheme="minorBidi"/>
                <w:b/>
                <w:bCs/>
                <w:color w:val="auto"/>
              </w:rPr>
              <w:t>Developing</w:t>
            </w:r>
          </w:p>
        </w:tc>
        <w:tc>
          <w:tcPr>
            <w:tcW w:w="3969" w:type="dxa"/>
          </w:tcPr>
          <w:p w14:paraId="0C15007F" w14:textId="2031E814" w:rsidR="00AA6D8E" w:rsidRPr="00AA6D8E" w:rsidRDefault="00530EA1" w:rsidP="000F4EE7">
            <w:pPr>
              <w:pStyle w:val="Default"/>
              <w:rPr>
                <w:rFonts w:cstheme="minorBidi"/>
                <w:b/>
                <w:bCs/>
                <w:color w:val="auto"/>
              </w:rPr>
            </w:pPr>
            <w:r>
              <w:rPr>
                <w:rFonts w:cstheme="minorBidi"/>
                <w:b/>
                <w:bCs/>
                <w:color w:val="auto"/>
              </w:rPr>
              <w:t>Establishing</w:t>
            </w:r>
          </w:p>
        </w:tc>
        <w:tc>
          <w:tcPr>
            <w:tcW w:w="2835" w:type="dxa"/>
          </w:tcPr>
          <w:p w14:paraId="1CC0BEC3" w14:textId="77777777" w:rsidR="00AA6D8E" w:rsidRPr="00AA6D8E" w:rsidRDefault="00AA6D8E" w:rsidP="000F4EE7">
            <w:pPr>
              <w:pStyle w:val="Default"/>
              <w:rPr>
                <w:rFonts w:cstheme="minorBidi"/>
                <w:b/>
                <w:bCs/>
                <w:color w:val="auto"/>
              </w:rPr>
            </w:pPr>
            <w:r w:rsidRPr="00AA6D8E">
              <w:rPr>
                <w:rFonts w:cstheme="minorBidi"/>
                <w:b/>
                <w:bCs/>
                <w:color w:val="auto"/>
              </w:rPr>
              <w:t>Enhancing</w:t>
            </w:r>
          </w:p>
        </w:tc>
      </w:tr>
      <w:tr w:rsidR="00AA6D8E" w:rsidRPr="00AA6D8E" w14:paraId="0D73C879" w14:textId="77777777" w:rsidTr="000F4EE7">
        <w:tc>
          <w:tcPr>
            <w:tcW w:w="846" w:type="dxa"/>
            <w:vMerge/>
          </w:tcPr>
          <w:p w14:paraId="565B238D" w14:textId="77777777" w:rsidR="00AA6D8E" w:rsidRPr="00AA6D8E" w:rsidRDefault="00AA6D8E" w:rsidP="000F4EE7">
            <w:pPr>
              <w:pStyle w:val="Default"/>
              <w:rPr>
                <w:rFonts w:cstheme="minorBidi"/>
                <w:color w:val="auto"/>
                <w:sz w:val="22"/>
                <w:szCs w:val="22"/>
              </w:rPr>
            </w:pPr>
          </w:p>
        </w:tc>
        <w:tc>
          <w:tcPr>
            <w:tcW w:w="3685" w:type="dxa"/>
          </w:tcPr>
          <w:p w14:paraId="6DC8C2FD" w14:textId="77777777" w:rsidR="00AA6D8E" w:rsidRDefault="00AA6D8E" w:rsidP="000F4EE7">
            <w:pPr>
              <w:pStyle w:val="Default"/>
              <w:rPr>
                <w:rFonts w:cstheme="minorBidi"/>
                <w:color w:val="auto"/>
                <w:sz w:val="22"/>
                <w:szCs w:val="22"/>
              </w:rPr>
            </w:pPr>
            <w:r>
              <w:rPr>
                <w:rFonts w:cstheme="minorBidi"/>
                <w:color w:val="auto"/>
                <w:sz w:val="22"/>
                <w:szCs w:val="22"/>
              </w:rPr>
              <w:t>Engagement with the Music Hub is inconsistent. Small scale performance takes place in the community, building on existing school links.</w:t>
            </w:r>
          </w:p>
          <w:p w14:paraId="32A5242D" w14:textId="77777777" w:rsidR="00AA6D8E" w:rsidRDefault="00AA6D8E" w:rsidP="000F4EE7">
            <w:pPr>
              <w:pStyle w:val="Default"/>
              <w:rPr>
                <w:rFonts w:cstheme="minorBidi"/>
                <w:color w:val="auto"/>
                <w:sz w:val="22"/>
                <w:szCs w:val="22"/>
              </w:rPr>
            </w:pPr>
          </w:p>
          <w:p w14:paraId="3CC9A37A" w14:textId="60BA4724" w:rsidR="00AA6D8E" w:rsidRPr="00AA6D8E" w:rsidRDefault="00AA6D8E" w:rsidP="000F4EE7">
            <w:pPr>
              <w:pStyle w:val="Default"/>
              <w:rPr>
                <w:rFonts w:cstheme="minorBidi"/>
                <w:color w:val="auto"/>
                <w:sz w:val="22"/>
                <w:szCs w:val="22"/>
              </w:rPr>
            </w:pPr>
            <w:r>
              <w:rPr>
                <w:rFonts w:cstheme="minorBidi"/>
                <w:color w:val="auto"/>
                <w:sz w:val="22"/>
                <w:szCs w:val="22"/>
              </w:rPr>
              <w:t>Some parents and carers support music-making in the school by attending events.</w:t>
            </w:r>
          </w:p>
        </w:tc>
        <w:tc>
          <w:tcPr>
            <w:tcW w:w="3261" w:type="dxa"/>
          </w:tcPr>
          <w:p w14:paraId="0CFFF273" w14:textId="45B75545" w:rsidR="00AA6D8E" w:rsidRDefault="00AA6D8E" w:rsidP="000F4EE7">
            <w:pPr>
              <w:pStyle w:val="Default"/>
              <w:rPr>
                <w:rFonts w:cstheme="minorBidi"/>
                <w:color w:val="auto"/>
                <w:sz w:val="22"/>
                <w:szCs w:val="22"/>
              </w:rPr>
            </w:pPr>
            <w:r w:rsidRPr="00D66D00">
              <w:rPr>
                <w:rFonts w:cstheme="minorBidi"/>
                <w:color w:val="auto"/>
                <w:sz w:val="22"/>
                <w:szCs w:val="22"/>
                <w:highlight w:val="yellow"/>
              </w:rPr>
              <w:t xml:space="preserve">The school takes up opportunities from the Music Hub and </w:t>
            </w:r>
            <w:r w:rsidR="000C683D" w:rsidRPr="00D66D00">
              <w:rPr>
                <w:rFonts w:cstheme="minorBidi"/>
                <w:color w:val="auto"/>
                <w:sz w:val="22"/>
                <w:szCs w:val="22"/>
                <w:highlight w:val="yellow"/>
              </w:rPr>
              <w:t>signposts</w:t>
            </w:r>
            <w:r w:rsidRPr="00D66D00">
              <w:rPr>
                <w:rFonts w:cstheme="minorBidi"/>
                <w:color w:val="auto"/>
                <w:sz w:val="22"/>
                <w:szCs w:val="22"/>
                <w:highlight w:val="yellow"/>
              </w:rPr>
              <w:t xml:space="preserve"> opportunities for students.</w:t>
            </w:r>
          </w:p>
          <w:p w14:paraId="1F124428" w14:textId="77777777" w:rsidR="00AA6D8E" w:rsidRDefault="00AA6D8E" w:rsidP="000F4EE7">
            <w:pPr>
              <w:pStyle w:val="Default"/>
              <w:rPr>
                <w:rFonts w:cstheme="minorBidi"/>
                <w:color w:val="auto"/>
                <w:sz w:val="22"/>
                <w:szCs w:val="22"/>
              </w:rPr>
            </w:pPr>
          </w:p>
          <w:p w14:paraId="7162B4D5" w14:textId="77777777" w:rsidR="00AA6D8E" w:rsidRDefault="00AA6D8E" w:rsidP="000F4EE7">
            <w:pPr>
              <w:pStyle w:val="Default"/>
              <w:rPr>
                <w:rFonts w:cstheme="minorBidi"/>
                <w:color w:val="auto"/>
                <w:sz w:val="22"/>
                <w:szCs w:val="22"/>
              </w:rPr>
            </w:pPr>
            <w:r w:rsidRPr="00D66D00">
              <w:rPr>
                <w:rFonts w:cstheme="minorBidi"/>
                <w:color w:val="auto"/>
                <w:sz w:val="22"/>
                <w:szCs w:val="22"/>
                <w:highlight w:val="yellow"/>
              </w:rPr>
              <w:t>Community links with music are established, and regular events take place throughout the school year.</w:t>
            </w:r>
          </w:p>
          <w:p w14:paraId="546113FB" w14:textId="77777777" w:rsidR="00AA6D8E" w:rsidRDefault="00AA6D8E" w:rsidP="000F4EE7">
            <w:pPr>
              <w:pStyle w:val="Default"/>
              <w:rPr>
                <w:rFonts w:cstheme="minorBidi"/>
                <w:color w:val="auto"/>
                <w:sz w:val="22"/>
                <w:szCs w:val="22"/>
              </w:rPr>
            </w:pPr>
          </w:p>
          <w:p w14:paraId="46C1D4FE" w14:textId="2D1B7B95" w:rsidR="00AA6D8E" w:rsidRPr="00AA6D8E" w:rsidRDefault="00AA6D8E" w:rsidP="000F4EE7">
            <w:pPr>
              <w:pStyle w:val="Default"/>
              <w:rPr>
                <w:rFonts w:cstheme="minorBidi"/>
                <w:color w:val="auto"/>
                <w:sz w:val="22"/>
                <w:szCs w:val="22"/>
              </w:rPr>
            </w:pPr>
            <w:r w:rsidRPr="00D66D00">
              <w:rPr>
                <w:rFonts w:cstheme="minorBidi"/>
                <w:color w:val="auto"/>
                <w:sz w:val="22"/>
                <w:szCs w:val="22"/>
                <w:highlight w:val="yellow"/>
              </w:rPr>
              <w:t>Parents and carers actively support music making, through support at events and through home learning.</w:t>
            </w:r>
          </w:p>
        </w:tc>
        <w:tc>
          <w:tcPr>
            <w:tcW w:w="3969" w:type="dxa"/>
          </w:tcPr>
          <w:p w14:paraId="57930B62" w14:textId="77777777" w:rsidR="00AA6D8E" w:rsidRDefault="00AA6D8E" w:rsidP="000F4EE7">
            <w:pPr>
              <w:pStyle w:val="Default"/>
              <w:rPr>
                <w:rFonts w:cstheme="minorBidi"/>
                <w:color w:val="auto"/>
                <w:sz w:val="22"/>
                <w:szCs w:val="22"/>
              </w:rPr>
            </w:pPr>
            <w:r>
              <w:rPr>
                <w:rFonts w:cstheme="minorBidi"/>
                <w:color w:val="auto"/>
                <w:sz w:val="22"/>
                <w:szCs w:val="22"/>
              </w:rPr>
              <w:t>The school makes the most of a wide range of opportunities from the Music Hub, working as an active partner.</w:t>
            </w:r>
          </w:p>
          <w:p w14:paraId="11D61F6A" w14:textId="77777777" w:rsidR="00AA6D8E" w:rsidRDefault="00AA6D8E" w:rsidP="000F4EE7">
            <w:pPr>
              <w:pStyle w:val="Default"/>
              <w:rPr>
                <w:rFonts w:cstheme="minorBidi"/>
                <w:color w:val="auto"/>
                <w:sz w:val="22"/>
                <w:szCs w:val="22"/>
              </w:rPr>
            </w:pPr>
          </w:p>
          <w:p w14:paraId="74ABEBC5" w14:textId="77777777" w:rsidR="00AA6D8E" w:rsidRDefault="00AA6D8E" w:rsidP="000F4EE7">
            <w:pPr>
              <w:pStyle w:val="Default"/>
              <w:rPr>
                <w:rFonts w:cstheme="minorBidi"/>
                <w:color w:val="auto"/>
                <w:sz w:val="22"/>
                <w:szCs w:val="22"/>
              </w:rPr>
            </w:pPr>
            <w:r>
              <w:rPr>
                <w:rFonts w:cstheme="minorBidi"/>
                <w:color w:val="auto"/>
                <w:sz w:val="22"/>
                <w:szCs w:val="22"/>
              </w:rPr>
              <w:t>Meaningful partnerships are established with the community where a large proportion of students engage with this and there are clear civic and moral benefits.</w:t>
            </w:r>
          </w:p>
          <w:p w14:paraId="2340090F" w14:textId="77777777" w:rsidR="00AA6D8E" w:rsidRDefault="00AA6D8E" w:rsidP="000F4EE7">
            <w:pPr>
              <w:pStyle w:val="Default"/>
              <w:rPr>
                <w:rFonts w:cstheme="minorBidi"/>
                <w:color w:val="auto"/>
                <w:sz w:val="22"/>
                <w:szCs w:val="22"/>
              </w:rPr>
            </w:pPr>
          </w:p>
          <w:p w14:paraId="2A7688BF" w14:textId="6850A8AA" w:rsidR="00AA6D8E" w:rsidRPr="00AA6D8E" w:rsidRDefault="00AA6D8E" w:rsidP="000F4EE7">
            <w:pPr>
              <w:pStyle w:val="Default"/>
              <w:rPr>
                <w:rFonts w:cstheme="minorBidi"/>
                <w:color w:val="auto"/>
                <w:sz w:val="22"/>
                <w:szCs w:val="22"/>
              </w:rPr>
            </w:pPr>
            <w:r w:rsidRPr="00D66D00">
              <w:rPr>
                <w:rFonts w:cstheme="minorBidi"/>
                <w:color w:val="auto"/>
                <w:sz w:val="22"/>
                <w:szCs w:val="22"/>
                <w:highlight w:val="yellow"/>
              </w:rPr>
              <w:t>The views of pupils and parents have been considered when developing music provision.</w:t>
            </w:r>
          </w:p>
        </w:tc>
        <w:tc>
          <w:tcPr>
            <w:tcW w:w="2835" w:type="dxa"/>
          </w:tcPr>
          <w:p w14:paraId="513B362F" w14:textId="77777777" w:rsidR="00AA6D8E" w:rsidRDefault="00AA6D8E" w:rsidP="000F4EE7">
            <w:pPr>
              <w:pStyle w:val="Default"/>
              <w:rPr>
                <w:rFonts w:cstheme="minorBidi"/>
                <w:color w:val="auto"/>
                <w:sz w:val="22"/>
                <w:szCs w:val="22"/>
              </w:rPr>
            </w:pPr>
            <w:r>
              <w:rPr>
                <w:rFonts w:cstheme="minorBidi"/>
                <w:color w:val="auto"/>
                <w:sz w:val="22"/>
                <w:szCs w:val="22"/>
              </w:rPr>
              <w:t>The school is a leading school in the local community and with their Music Hub.</w:t>
            </w:r>
          </w:p>
          <w:p w14:paraId="2D9A3CCF" w14:textId="77777777" w:rsidR="00AA6D8E" w:rsidRDefault="00AA6D8E" w:rsidP="000F4EE7">
            <w:pPr>
              <w:pStyle w:val="Default"/>
              <w:rPr>
                <w:rFonts w:cstheme="minorBidi"/>
                <w:color w:val="auto"/>
                <w:sz w:val="22"/>
                <w:szCs w:val="22"/>
              </w:rPr>
            </w:pPr>
          </w:p>
          <w:p w14:paraId="3009C1FB" w14:textId="77777777" w:rsidR="00AA6D8E" w:rsidRDefault="00AA6D8E" w:rsidP="000F4EE7">
            <w:pPr>
              <w:pStyle w:val="Default"/>
              <w:rPr>
                <w:rFonts w:cstheme="minorBidi"/>
                <w:color w:val="auto"/>
                <w:sz w:val="22"/>
                <w:szCs w:val="22"/>
              </w:rPr>
            </w:pPr>
            <w:r>
              <w:rPr>
                <w:rFonts w:cstheme="minorBidi"/>
                <w:color w:val="auto"/>
                <w:sz w:val="22"/>
                <w:szCs w:val="22"/>
              </w:rPr>
              <w:t>There is a co-ordinated programme of community events, planned in partnership.</w:t>
            </w:r>
          </w:p>
          <w:p w14:paraId="64663986" w14:textId="77777777" w:rsidR="00AA6D8E" w:rsidRDefault="00AA6D8E" w:rsidP="000F4EE7">
            <w:pPr>
              <w:pStyle w:val="Default"/>
              <w:rPr>
                <w:rFonts w:cstheme="minorBidi"/>
                <w:color w:val="auto"/>
                <w:sz w:val="22"/>
                <w:szCs w:val="22"/>
              </w:rPr>
            </w:pPr>
          </w:p>
          <w:p w14:paraId="1B2C4C32" w14:textId="05CEDDA2" w:rsidR="00AA6D8E" w:rsidRPr="00AA6D8E" w:rsidRDefault="00AA6D8E" w:rsidP="000F4EE7">
            <w:pPr>
              <w:pStyle w:val="Default"/>
              <w:rPr>
                <w:rFonts w:cstheme="minorBidi"/>
                <w:color w:val="auto"/>
                <w:sz w:val="22"/>
                <w:szCs w:val="22"/>
              </w:rPr>
            </w:pPr>
            <w:r>
              <w:rPr>
                <w:rFonts w:cstheme="minorBidi"/>
                <w:color w:val="auto"/>
                <w:sz w:val="22"/>
                <w:szCs w:val="22"/>
              </w:rPr>
              <w:t>Parents/carers and the wider community are actively involved in school music making.</w:t>
            </w:r>
          </w:p>
        </w:tc>
      </w:tr>
    </w:tbl>
    <w:p w14:paraId="7E8F14ED" w14:textId="4EC445C2" w:rsidR="005A3BD6" w:rsidRPr="005A3BD6" w:rsidRDefault="005A3BD6">
      <w:pPr>
        <w:rPr>
          <w:rFonts w:ascii="Seaford" w:hAnsi="Seaford"/>
          <w:sz w:val="24"/>
          <w:szCs w:val="24"/>
        </w:rPr>
      </w:pPr>
      <w:r w:rsidRPr="005A3BD6">
        <w:rPr>
          <w:rFonts w:ascii="Seaford" w:hAnsi="Seaford"/>
          <w:sz w:val="24"/>
          <w:szCs w:val="24"/>
        </w:rPr>
        <w:lastRenderedPageBreak/>
        <w:t xml:space="preserve">Step </w:t>
      </w:r>
      <w:r w:rsidR="000F63E7">
        <w:rPr>
          <w:rFonts w:ascii="Seaford" w:hAnsi="Seaford"/>
          <w:sz w:val="24"/>
          <w:szCs w:val="24"/>
        </w:rPr>
        <w:t>3</w:t>
      </w:r>
      <w:r w:rsidRPr="005A3BD6">
        <w:rPr>
          <w:rFonts w:ascii="Seaford" w:hAnsi="Seaford"/>
          <w:sz w:val="24"/>
          <w:szCs w:val="24"/>
        </w:rPr>
        <w:t xml:space="preserve"> – Based on the judgements made above, set your school 3 areas to develop in the next academic year.</w:t>
      </w:r>
    </w:p>
    <w:tbl>
      <w:tblPr>
        <w:tblStyle w:val="TableGrid"/>
        <w:tblpPr w:leftFromText="180" w:rightFromText="180" w:vertAnchor="text" w:horzAnchor="margin" w:tblpY="387"/>
        <w:tblW w:w="0" w:type="auto"/>
        <w:tblLook w:val="04A0" w:firstRow="1" w:lastRow="0" w:firstColumn="1" w:lastColumn="0" w:noHBand="0" w:noVBand="1"/>
      </w:tblPr>
      <w:tblGrid>
        <w:gridCol w:w="2789"/>
        <w:gridCol w:w="2789"/>
        <w:gridCol w:w="2790"/>
        <w:gridCol w:w="2790"/>
        <w:gridCol w:w="2790"/>
      </w:tblGrid>
      <w:tr w:rsidR="0010673B" w:rsidRPr="005A3BD6" w14:paraId="70CF36DE" w14:textId="77777777" w:rsidTr="0010673B">
        <w:tc>
          <w:tcPr>
            <w:tcW w:w="2789" w:type="dxa"/>
          </w:tcPr>
          <w:p w14:paraId="3492BC15" w14:textId="771FBD62" w:rsidR="0010673B" w:rsidRPr="005A3BD6" w:rsidRDefault="00900F9E" w:rsidP="0010673B">
            <w:pPr>
              <w:rPr>
                <w:rFonts w:ascii="Seaford" w:hAnsi="Seaford"/>
                <w:b/>
                <w:bCs/>
              </w:rPr>
            </w:pPr>
            <w:r>
              <w:rPr>
                <w:rFonts w:ascii="Seaford" w:hAnsi="Seaford"/>
                <w:b/>
                <w:bCs/>
              </w:rPr>
              <w:t>What do you want to change or develop?</w:t>
            </w:r>
          </w:p>
        </w:tc>
        <w:tc>
          <w:tcPr>
            <w:tcW w:w="2789" w:type="dxa"/>
          </w:tcPr>
          <w:p w14:paraId="7C463669" w14:textId="5E7CEA4D" w:rsidR="0010673B" w:rsidRPr="005A3BD6" w:rsidRDefault="0010673B" w:rsidP="0010673B">
            <w:pPr>
              <w:rPr>
                <w:rFonts w:ascii="Seaford" w:hAnsi="Seaford"/>
                <w:b/>
                <w:bCs/>
              </w:rPr>
            </w:pPr>
            <w:r w:rsidRPr="005A3BD6">
              <w:rPr>
                <w:rFonts w:ascii="Seaford" w:hAnsi="Seaford"/>
                <w:b/>
                <w:bCs/>
              </w:rPr>
              <w:t>Wh</w:t>
            </w:r>
            <w:r w:rsidR="00900F9E">
              <w:rPr>
                <w:rFonts w:ascii="Seaford" w:hAnsi="Seaford"/>
                <w:b/>
                <w:bCs/>
              </w:rPr>
              <w:t>y do you want to change it? (Where are you now)</w:t>
            </w:r>
          </w:p>
        </w:tc>
        <w:tc>
          <w:tcPr>
            <w:tcW w:w="2790" w:type="dxa"/>
          </w:tcPr>
          <w:p w14:paraId="2CA2509C" w14:textId="1FD51D21" w:rsidR="0010673B" w:rsidRPr="005A3BD6" w:rsidRDefault="0010673B" w:rsidP="0010673B">
            <w:pPr>
              <w:rPr>
                <w:rFonts w:ascii="Seaford" w:hAnsi="Seaford"/>
                <w:b/>
                <w:bCs/>
              </w:rPr>
            </w:pPr>
            <w:r w:rsidRPr="005A3BD6">
              <w:rPr>
                <w:rFonts w:ascii="Seaford" w:hAnsi="Seaford"/>
                <w:b/>
                <w:bCs/>
              </w:rPr>
              <w:t xml:space="preserve">Where do </w:t>
            </w:r>
            <w:r w:rsidR="00900F9E">
              <w:rPr>
                <w:rFonts w:ascii="Seaford" w:hAnsi="Seaford"/>
                <w:b/>
                <w:bCs/>
              </w:rPr>
              <w:t>you</w:t>
            </w:r>
            <w:r w:rsidRPr="005A3BD6">
              <w:rPr>
                <w:rFonts w:ascii="Seaford" w:hAnsi="Seaford"/>
                <w:b/>
                <w:bCs/>
              </w:rPr>
              <w:t xml:space="preserve"> want to be</w:t>
            </w:r>
            <w:r w:rsidR="00900F9E">
              <w:rPr>
                <w:rFonts w:ascii="Seaford" w:hAnsi="Seaford"/>
                <w:b/>
                <w:bCs/>
              </w:rPr>
              <w:t xml:space="preserve"> and by when</w:t>
            </w:r>
            <w:r w:rsidRPr="005A3BD6">
              <w:rPr>
                <w:rFonts w:ascii="Seaford" w:hAnsi="Seaford"/>
                <w:b/>
                <w:bCs/>
              </w:rPr>
              <w:t>?</w:t>
            </w:r>
          </w:p>
        </w:tc>
        <w:tc>
          <w:tcPr>
            <w:tcW w:w="2790" w:type="dxa"/>
          </w:tcPr>
          <w:p w14:paraId="69FB2AE4" w14:textId="6B60152C" w:rsidR="0010673B" w:rsidRPr="005A3BD6" w:rsidRDefault="0010673B" w:rsidP="0010673B">
            <w:pPr>
              <w:rPr>
                <w:rFonts w:ascii="Seaford" w:hAnsi="Seaford"/>
                <w:b/>
                <w:bCs/>
              </w:rPr>
            </w:pPr>
            <w:r w:rsidRPr="005A3BD6">
              <w:rPr>
                <w:rFonts w:ascii="Seaford" w:hAnsi="Seaford"/>
                <w:b/>
                <w:bCs/>
              </w:rPr>
              <w:t xml:space="preserve">How will </w:t>
            </w:r>
            <w:r w:rsidR="00900F9E">
              <w:rPr>
                <w:rFonts w:ascii="Seaford" w:hAnsi="Seaford"/>
                <w:b/>
                <w:bCs/>
              </w:rPr>
              <w:t xml:space="preserve">you </w:t>
            </w:r>
            <w:r w:rsidRPr="005A3BD6">
              <w:rPr>
                <w:rFonts w:ascii="Seaford" w:hAnsi="Seaford"/>
                <w:b/>
                <w:bCs/>
              </w:rPr>
              <w:t>get there?</w:t>
            </w:r>
            <w:r w:rsidR="00900F9E">
              <w:rPr>
                <w:rFonts w:ascii="Seaford" w:hAnsi="Seaford"/>
                <w:b/>
                <w:bCs/>
              </w:rPr>
              <w:t xml:space="preserve"> What are the steps you will take?</w:t>
            </w:r>
          </w:p>
        </w:tc>
        <w:tc>
          <w:tcPr>
            <w:tcW w:w="2790" w:type="dxa"/>
          </w:tcPr>
          <w:p w14:paraId="63A94BD6" w14:textId="0218C423" w:rsidR="0010673B" w:rsidRPr="005A3BD6" w:rsidRDefault="00900F9E" w:rsidP="0010673B">
            <w:pPr>
              <w:rPr>
                <w:rFonts w:ascii="Seaford" w:hAnsi="Seaford"/>
                <w:b/>
                <w:bCs/>
              </w:rPr>
            </w:pPr>
            <w:r>
              <w:rPr>
                <w:rFonts w:ascii="Seaford" w:hAnsi="Seaford"/>
                <w:b/>
                <w:bCs/>
              </w:rPr>
              <w:t>What will you need to do this? (Resources, guidance, time, etc)</w:t>
            </w:r>
          </w:p>
        </w:tc>
      </w:tr>
      <w:tr w:rsidR="0010673B" w:rsidRPr="005A3BD6" w14:paraId="449D08DE" w14:textId="77777777" w:rsidTr="0010673B">
        <w:tc>
          <w:tcPr>
            <w:tcW w:w="2789" w:type="dxa"/>
          </w:tcPr>
          <w:p w14:paraId="00C00981" w14:textId="28E20B69" w:rsidR="0010673B" w:rsidRDefault="0010673B" w:rsidP="000C683D">
            <w:pPr>
              <w:rPr>
                <w:rFonts w:ascii="Seaford" w:hAnsi="Seaford"/>
              </w:rPr>
            </w:pPr>
          </w:p>
          <w:p w14:paraId="4A5F778B" w14:textId="598396DC" w:rsidR="000C683D" w:rsidRPr="00D66D00" w:rsidRDefault="00D66D00" w:rsidP="00D66D00">
            <w:pPr>
              <w:pStyle w:val="ListParagraph"/>
              <w:numPr>
                <w:ilvl w:val="0"/>
                <w:numId w:val="3"/>
              </w:numPr>
              <w:rPr>
                <w:rFonts w:ascii="Seaford" w:hAnsi="Seaford"/>
              </w:rPr>
            </w:pPr>
            <w:r>
              <w:rPr>
                <w:rFonts w:ascii="Seaford" w:hAnsi="Seaford"/>
              </w:rPr>
              <w:t>Implement the Sing Up! Curriculum across school.</w:t>
            </w:r>
          </w:p>
          <w:p w14:paraId="5878D297" w14:textId="6BA23F33" w:rsidR="000C683D" w:rsidRPr="000C683D" w:rsidRDefault="000C683D" w:rsidP="000C683D">
            <w:pPr>
              <w:rPr>
                <w:rFonts w:ascii="Seaford" w:hAnsi="Seaford"/>
              </w:rPr>
            </w:pPr>
          </w:p>
        </w:tc>
        <w:tc>
          <w:tcPr>
            <w:tcW w:w="2789" w:type="dxa"/>
          </w:tcPr>
          <w:p w14:paraId="47A4DA07" w14:textId="77777777" w:rsidR="0010673B" w:rsidRDefault="00D66D00" w:rsidP="0010673B">
            <w:pPr>
              <w:rPr>
                <w:rFonts w:ascii="Seaford" w:hAnsi="Seaford"/>
              </w:rPr>
            </w:pPr>
            <w:r>
              <w:rPr>
                <w:rFonts w:ascii="Seaford" w:hAnsi="Seaford"/>
              </w:rPr>
              <w:t>To ensure music teaching is purposeful, fun and enriching for all pupils.</w:t>
            </w:r>
          </w:p>
          <w:p w14:paraId="2E33D315" w14:textId="55A1590A" w:rsidR="00D66D00" w:rsidRPr="005A3BD6" w:rsidRDefault="00D66D00" w:rsidP="0010673B">
            <w:pPr>
              <w:rPr>
                <w:rFonts w:ascii="Seaford" w:hAnsi="Seaford"/>
              </w:rPr>
            </w:pPr>
            <w:r>
              <w:rPr>
                <w:rFonts w:ascii="Seaford" w:hAnsi="Seaford"/>
              </w:rPr>
              <w:t>Allow music to be effectively taught within the school curriculum.</w:t>
            </w:r>
          </w:p>
        </w:tc>
        <w:tc>
          <w:tcPr>
            <w:tcW w:w="2790" w:type="dxa"/>
          </w:tcPr>
          <w:p w14:paraId="15359982" w14:textId="2CB3279D" w:rsidR="0010673B" w:rsidRPr="005A3BD6" w:rsidRDefault="00D66D00" w:rsidP="0010673B">
            <w:pPr>
              <w:rPr>
                <w:rFonts w:ascii="Seaford" w:hAnsi="Seaford"/>
              </w:rPr>
            </w:pPr>
            <w:r>
              <w:rPr>
                <w:rFonts w:ascii="Seaford" w:hAnsi="Seaford"/>
              </w:rPr>
              <w:t xml:space="preserve">Begin delivering </w:t>
            </w:r>
            <w:proofErr w:type="spellStart"/>
            <w:r>
              <w:rPr>
                <w:rFonts w:ascii="Seaford" w:hAnsi="Seaford"/>
              </w:rPr>
              <w:t>singup</w:t>
            </w:r>
            <w:proofErr w:type="spellEnd"/>
            <w:r>
              <w:rPr>
                <w:rFonts w:ascii="Seaford" w:hAnsi="Seaford"/>
              </w:rPr>
              <w:t>! Curriculum from sept 2023.</w:t>
            </w:r>
          </w:p>
        </w:tc>
        <w:tc>
          <w:tcPr>
            <w:tcW w:w="2790" w:type="dxa"/>
          </w:tcPr>
          <w:p w14:paraId="4AF54EF0" w14:textId="6CBCB91F" w:rsidR="0010673B" w:rsidRDefault="00D66D00" w:rsidP="0010673B">
            <w:pPr>
              <w:rPr>
                <w:rFonts w:ascii="Seaford" w:hAnsi="Seaford"/>
              </w:rPr>
            </w:pPr>
            <w:r>
              <w:rPr>
                <w:rFonts w:ascii="Seaford" w:hAnsi="Seaford"/>
              </w:rPr>
              <w:t xml:space="preserve">Subject leader ensured </w:t>
            </w:r>
            <w:proofErr w:type="spellStart"/>
            <w:r>
              <w:rPr>
                <w:rFonts w:ascii="Seaford" w:hAnsi="Seaford"/>
              </w:rPr>
              <w:t>singip</w:t>
            </w:r>
            <w:proofErr w:type="spellEnd"/>
            <w:r>
              <w:rPr>
                <w:rFonts w:ascii="Seaford" w:hAnsi="Seaford"/>
              </w:rPr>
              <w:t xml:space="preserve"> curriculum meets the needs of school curriculum.</w:t>
            </w:r>
          </w:p>
          <w:p w14:paraId="6489ABFC" w14:textId="77777777" w:rsidR="00D66D00" w:rsidRDefault="00D66D00" w:rsidP="0010673B">
            <w:pPr>
              <w:rPr>
                <w:rFonts w:ascii="Seaford" w:hAnsi="Seaford"/>
              </w:rPr>
            </w:pPr>
          </w:p>
          <w:p w14:paraId="444ED1A4" w14:textId="216B5C57" w:rsidR="00D66D00" w:rsidRPr="005A3BD6" w:rsidRDefault="00D66D00" w:rsidP="0010673B">
            <w:pPr>
              <w:rPr>
                <w:rFonts w:ascii="Seaford" w:hAnsi="Seaford"/>
              </w:rPr>
            </w:pPr>
            <w:r>
              <w:rPr>
                <w:rFonts w:ascii="Seaford" w:hAnsi="Seaford"/>
              </w:rPr>
              <w:t xml:space="preserve">Staff inset on </w:t>
            </w:r>
            <w:proofErr w:type="spellStart"/>
            <w:r>
              <w:rPr>
                <w:rFonts w:ascii="Seaford" w:hAnsi="Seaford"/>
              </w:rPr>
              <w:t>singup</w:t>
            </w:r>
            <w:proofErr w:type="spellEnd"/>
            <w:r>
              <w:rPr>
                <w:rFonts w:ascii="Seaford" w:hAnsi="Seaford"/>
              </w:rPr>
              <w:t>! Curriculum and how to use it.</w:t>
            </w:r>
          </w:p>
        </w:tc>
        <w:tc>
          <w:tcPr>
            <w:tcW w:w="2790" w:type="dxa"/>
          </w:tcPr>
          <w:p w14:paraId="4B1B93B5" w14:textId="6995AFD6" w:rsidR="0010673B" w:rsidRDefault="00D66D00" w:rsidP="0010673B">
            <w:pPr>
              <w:rPr>
                <w:rFonts w:ascii="Seaford" w:hAnsi="Seaford"/>
              </w:rPr>
            </w:pPr>
            <w:proofErr w:type="spellStart"/>
            <w:r>
              <w:rPr>
                <w:rFonts w:ascii="Seaford" w:hAnsi="Seaford"/>
              </w:rPr>
              <w:t>Singup</w:t>
            </w:r>
            <w:proofErr w:type="spellEnd"/>
            <w:r>
              <w:rPr>
                <w:rFonts w:ascii="Seaford" w:hAnsi="Seaford"/>
              </w:rPr>
              <w:t>! Subscription</w:t>
            </w:r>
          </w:p>
          <w:p w14:paraId="21C1CCC4" w14:textId="77777777" w:rsidR="00D66D00" w:rsidRDefault="00D66D00" w:rsidP="0010673B">
            <w:pPr>
              <w:rPr>
                <w:rFonts w:ascii="Seaford" w:hAnsi="Seaford"/>
              </w:rPr>
            </w:pPr>
          </w:p>
          <w:p w14:paraId="1ECD4A03" w14:textId="364DA624" w:rsidR="00D66D00" w:rsidRPr="005A3BD6" w:rsidRDefault="00D66D00" w:rsidP="0010673B">
            <w:pPr>
              <w:rPr>
                <w:rFonts w:ascii="Seaford" w:hAnsi="Seaford"/>
              </w:rPr>
            </w:pPr>
            <w:r>
              <w:rPr>
                <w:rFonts w:ascii="Seaford" w:hAnsi="Seaford"/>
              </w:rPr>
              <w:t>Training opportunities for staff CPD</w:t>
            </w:r>
          </w:p>
        </w:tc>
      </w:tr>
      <w:tr w:rsidR="0010673B" w:rsidRPr="005A3BD6" w14:paraId="61C6AF06" w14:textId="77777777" w:rsidTr="0010673B">
        <w:tc>
          <w:tcPr>
            <w:tcW w:w="2789" w:type="dxa"/>
          </w:tcPr>
          <w:p w14:paraId="18DFA396" w14:textId="77777777" w:rsidR="0010673B" w:rsidRDefault="0010673B" w:rsidP="000C683D">
            <w:pPr>
              <w:rPr>
                <w:rFonts w:ascii="Seaford" w:hAnsi="Seaford"/>
              </w:rPr>
            </w:pPr>
          </w:p>
          <w:p w14:paraId="7F86A62E" w14:textId="6B2DE6E6" w:rsidR="000C683D" w:rsidRPr="00D66D00" w:rsidRDefault="00D66D00" w:rsidP="00D66D00">
            <w:pPr>
              <w:pStyle w:val="ListParagraph"/>
              <w:numPr>
                <w:ilvl w:val="0"/>
                <w:numId w:val="3"/>
              </w:numPr>
              <w:rPr>
                <w:rFonts w:ascii="Seaford" w:hAnsi="Seaford"/>
              </w:rPr>
            </w:pPr>
            <w:r>
              <w:rPr>
                <w:rFonts w:ascii="Seaford" w:hAnsi="Seaford"/>
              </w:rPr>
              <w:t>Promote the wider curriculum of music opportunities within school</w:t>
            </w:r>
          </w:p>
          <w:p w14:paraId="5769F3D4" w14:textId="34F697FC" w:rsidR="000C683D" w:rsidRPr="000C683D" w:rsidRDefault="000C683D" w:rsidP="000C683D">
            <w:pPr>
              <w:rPr>
                <w:rFonts w:ascii="Seaford" w:hAnsi="Seaford"/>
              </w:rPr>
            </w:pPr>
          </w:p>
        </w:tc>
        <w:tc>
          <w:tcPr>
            <w:tcW w:w="2789" w:type="dxa"/>
          </w:tcPr>
          <w:p w14:paraId="27357E4D" w14:textId="77777777" w:rsidR="0010673B" w:rsidRDefault="00D66D00" w:rsidP="0010673B">
            <w:pPr>
              <w:rPr>
                <w:rFonts w:ascii="Seaford" w:hAnsi="Seaford"/>
              </w:rPr>
            </w:pPr>
            <w:r>
              <w:rPr>
                <w:rFonts w:ascii="Seaford" w:hAnsi="Seaford"/>
              </w:rPr>
              <w:t>Allow children to experience different musical aspirations through instrument playing, singing and bands.</w:t>
            </w:r>
          </w:p>
          <w:p w14:paraId="57BAA506" w14:textId="77777777" w:rsidR="00D66D00" w:rsidRDefault="00D66D00" w:rsidP="0010673B">
            <w:pPr>
              <w:rPr>
                <w:rFonts w:ascii="Seaford" w:hAnsi="Seaford"/>
              </w:rPr>
            </w:pPr>
          </w:p>
          <w:p w14:paraId="16BBFB49" w14:textId="24B18099" w:rsidR="00D66D00" w:rsidRPr="005A3BD6" w:rsidRDefault="00D66D00" w:rsidP="0010673B">
            <w:pPr>
              <w:rPr>
                <w:rFonts w:ascii="Seaford" w:hAnsi="Seaford"/>
              </w:rPr>
            </w:pPr>
            <w:r>
              <w:rPr>
                <w:rFonts w:ascii="Seaford" w:hAnsi="Seaford"/>
              </w:rPr>
              <w:t>Ensure all pupils are offered opportunities to meet full musical potential</w:t>
            </w:r>
          </w:p>
        </w:tc>
        <w:tc>
          <w:tcPr>
            <w:tcW w:w="2790" w:type="dxa"/>
          </w:tcPr>
          <w:p w14:paraId="21BF74BA" w14:textId="77777777" w:rsidR="0010673B" w:rsidRDefault="00D66D00" w:rsidP="0010673B">
            <w:pPr>
              <w:rPr>
                <w:rFonts w:ascii="Seaford" w:hAnsi="Seaford"/>
              </w:rPr>
            </w:pPr>
            <w:r>
              <w:rPr>
                <w:rFonts w:ascii="Seaford" w:hAnsi="Seaford"/>
              </w:rPr>
              <w:t>October half term for assembly with B-sharp and Bendetti workshop.</w:t>
            </w:r>
          </w:p>
          <w:p w14:paraId="742B6054" w14:textId="77777777" w:rsidR="00D66D00" w:rsidRDefault="00D66D00" w:rsidP="0010673B">
            <w:pPr>
              <w:rPr>
                <w:rFonts w:ascii="Seaford" w:hAnsi="Seaford"/>
              </w:rPr>
            </w:pPr>
          </w:p>
          <w:p w14:paraId="19A9798F" w14:textId="645A5FFD" w:rsidR="00D66D00" w:rsidRDefault="00D66D00" w:rsidP="0010673B">
            <w:pPr>
              <w:rPr>
                <w:rFonts w:ascii="Seaford" w:hAnsi="Seaford"/>
              </w:rPr>
            </w:pPr>
            <w:r>
              <w:rPr>
                <w:rFonts w:ascii="Seaford" w:hAnsi="Seaford"/>
              </w:rPr>
              <w:t>Wider curriculum music opportunities spring 2024.</w:t>
            </w:r>
          </w:p>
          <w:p w14:paraId="6393ED85" w14:textId="77777777" w:rsidR="00D66D00" w:rsidRDefault="00D66D00" w:rsidP="0010673B">
            <w:pPr>
              <w:rPr>
                <w:rFonts w:ascii="Seaford" w:hAnsi="Seaford"/>
              </w:rPr>
            </w:pPr>
          </w:p>
          <w:p w14:paraId="44A3EF3E" w14:textId="69B07642" w:rsidR="00D66D00" w:rsidRPr="005A3BD6" w:rsidRDefault="00D66D00" w:rsidP="0010673B">
            <w:pPr>
              <w:rPr>
                <w:rFonts w:ascii="Seaford" w:hAnsi="Seaford"/>
              </w:rPr>
            </w:pPr>
          </w:p>
        </w:tc>
        <w:tc>
          <w:tcPr>
            <w:tcW w:w="2790" w:type="dxa"/>
          </w:tcPr>
          <w:p w14:paraId="1954012E" w14:textId="77777777" w:rsidR="0010673B" w:rsidRDefault="00D66D00" w:rsidP="0010673B">
            <w:pPr>
              <w:rPr>
                <w:rFonts w:ascii="Seaford" w:hAnsi="Seaford"/>
              </w:rPr>
            </w:pPr>
            <w:r>
              <w:rPr>
                <w:rFonts w:ascii="Seaford" w:hAnsi="Seaford"/>
              </w:rPr>
              <w:t>B-Sharp assembly to spark curiosity and interest in music for KS2 pupils.</w:t>
            </w:r>
          </w:p>
          <w:p w14:paraId="03DDDCCC" w14:textId="77777777" w:rsidR="00D66D00" w:rsidRDefault="00D66D00" w:rsidP="0010673B">
            <w:pPr>
              <w:rPr>
                <w:rFonts w:ascii="Seaford" w:hAnsi="Seaford"/>
              </w:rPr>
            </w:pPr>
          </w:p>
          <w:p w14:paraId="4942D643" w14:textId="77777777" w:rsidR="00D66D00" w:rsidRDefault="00D66D00" w:rsidP="0010673B">
            <w:pPr>
              <w:rPr>
                <w:rFonts w:ascii="Seaford" w:hAnsi="Seaford"/>
              </w:rPr>
            </w:pPr>
            <w:r>
              <w:rPr>
                <w:rFonts w:ascii="Seaford" w:hAnsi="Seaford"/>
              </w:rPr>
              <w:t>Benedetti school workshop planned for October half term with ks2 pupils.</w:t>
            </w:r>
          </w:p>
          <w:p w14:paraId="5D84099A" w14:textId="77777777" w:rsidR="00D66D00" w:rsidRDefault="00D66D00" w:rsidP="0010673B">
            <w:pPr>
              <w:rPr>
                <w:rFonts w:ascii="Seaford" w:hAnsi="Seaford"/>
              </w:rPr>
            </w:pPr>
          </w:p>
          <w:p w14:paraId="7C432151" w14:textId="77777777" w:rsidR="00D66D00" w:rsidRDefault="00D66D00" w:rsidP="0010673B">
            <w:pPr>
              <w:rPr>
                <w:rFonts w:ascii="Seaford" w:hAnsi="Seaford"/>
              </w:rPr>
            </w:pPr>
            <w:r>
              <w:rPr>
                <w:rFonts w:ascii="Seaford" w:hAnsi="Seaford"/>
              </w:rPr>
              <w:t>Through pupil voice determine what instruments pupils would like to learn to play.</w:t>
            </w:r>
          </w:p>
          <w:p w14:paraId="6E90268A" w14:textId="77777777" w:rsidR="00D66D00" w:rsidRDefault="00D66D00" w:rsidP="0010673B">
            <w:pPr>
              <w:rPr>
                <w:rFonts w:ascii="Seaford" w:hAnsi="Seaford"/>
              </w:rPr>
            </w:pPr>
          </w:p>
          <w:p w14:paraId="39A5764E" w14:textId="77777777" w:rsidR="00D66D00" w:rsidRDefault="00D66D00" w:rsidP="0010673B">
            <w:pPr>
              <w:rPr>
                <w:rFonts w:ascii="Seaford" w:hAnsi="Seaford"/>
              </w:rPr>
            </w:pPr>
            <w:r>
              <w:rPr>
                <w:rFonts w:ascii="Seaford" w:hAnsi="Seaford"/>
              </w:rPr>
              <w:t xml:space="preserve">Offer an after school ukelele club for year ¾ pupils to continue Playing </w:t>
            </w:r>
            <w:r>
              <w:rPr>
                <w:rFonts w:ascii="Seaford" w:hAnsi="Seaford"/>
              </w:rPr>
              <w:lastRenderedPageBreak/>
              <w:t>after sequence of taught lessons by teacher.</w:t>
            </w:r>
          </w:p>
          <w:p w14:paraId="0D366FE0" w14:textId="77777777" w:rsidR="00D66D00" w:rsidRDefault="00D66D00" w:rsidP="0010673B">
            <w:pPr>
              <w:rPr>
                <w:rFonts w:ascii="Seaford" w:hAnsi="Seaford"/>
              </w:rPr>
            </w:pPr>
          </w:p>
          <w:p w14:paraId="27F9D570" w14:textId="77777777" w:rsidR="00D66D00" w:rsidRDefault="00D66D00" w:rsidP="0010673B">
            <w:pPr>
              <w:rPr>
                <w:rFonts w:ascii="Seaford" w:hAnsi="Seaford"/>
              </w:rPr>
            </w:pPr>
            <w:proofErr w:type="spellStart"/>
            <w:r>
              <w:rPr>
                <w:rFonts w:ascii="Seaford" w:hAnsi="Seaford"/>
              </w:rPr>
              <w:t>Liase</w:t>
            </w:r>
            <w:proofErr w:type="spellEnd"/>
            <w:r>
              <w:rPr>
                <w:rFonts w:ascii="Seaford" w:hAnsi="Seaford"/>
              </w:rPr>
              <w:t xml:space="preserve"> with </w:t>
            </w:r>
            <w:proofErr w:type="spellStart"/>
            <w:r>
              <w:rPr>
                <w:rFonts w:ascii="Seaford" w:hAnsi="Seaford"/>
              </w:rPr>
              <w:t>Colfox</w:t>
            </w:r>
            <w:proofErr w:type="spellEnd"/>
            <w:r>
              <w:rPr>
                <w:rFonts w:ascii="Seaford" w:hAnsi="Seaford"/>
              </w:rPr>
              <w:t xml:space="preserve"> and surrounding school to </w:t>
            </w:r>
            <w:proofErr w:type="gramStart"/>
            <w:r>
              <w:rPr>
                <w:rFonts w:ascii="Seaford" w:hAnsi="Seaford"/>
              </w:rPr>
              <w:t>open up</w:t>
            </w:r>
            <w:proofErr w:type="gramEnd"/>
            <w:r>
              <w:rPr>
                <w:rFonts w:ascii="Seaford" w:hAnsi="Seaford"/>
              </w:rPr>
              <w:t xml:space="preserve"> music opportunities for all pupils.</w:t>
            </w:r>
          </w:p>
          <w:p w14:paraId="1A491001" w14:textId="77777777" w:rsidR="00910BAD" w:rsidRDefault="00910BAD" w:rsidP="0010673B">
            <w:pPr>
              <w:rPr>
                <w:rFonts w:ascii="Seaford" w:hAnsi="Seaford"/>
              </w:rPr>
            </w:pPr>
          </w:p>
          <w:p w14:paraId="049CFE81" w14:textId="77777777" w:rsidR="00910BAD" w:rsidRDefault="00910BAD" w:rsidP="0010673B">
            <w:pPr>
              <w:rPr>
                <w:rFonts w:ascii="Seaford" w:hAnsi="Seaford"/>
              </w:rPr>
            </w:pPr>
            <w:r>
              <w:rPr>
                <w:rFonts w:ascii="Seaford" w:hAnsi="Seaford"/>
              </w:rPr>
              <w:t>Collaborative summer event.</w:t>
            </w:r>
          </w:p>
          <w:p w14:paraId="427F1134" w14:textId="77777777" w:rsidR="00910BAD" w:rsidRDefault="00910BAD" w:rsidP="0010673B">
            <w:pPr>
              <w:rPr>
                <w:rFonts w:ascii="Seaford" w:hAnsi="Seaford"/>
              </w:rPr>
            </w:pPr>
          </w:p>
          <w:p w14:paraId="601E018D" w14:textId="26E11B23" w:rsidR="00910BAD" w:rsidRPr="005A3BD6" w:rsidRDefault="00910BAD" w:rsidP="0010673B">
            <w:pPr>
              <w:rPr>
                <w:rFonts w:ascii="Seaford" w:hAnsi="Seaford"/>
              </w:rPr>
            </w:pPr>
            <w:r>
              <w:rPr>
                <w:rFonts w:ascii="Seaford" w:hAnsi="Seaford"/>
              </w:rPr>
              <w:t>Potential opera project.</w:t>
            </w:r>
          </w:p>
        </w:tc>
        <w:tc>
          <w:tcPr>
            <w:tcW w:w="2790" w:type="dxa"/>
          </w:tcPr>
          <w:p w14:paraId="605170AC" w14:textId="77777777" w:rsidR="00D66D00" w:rsidRDefault="00D66D00" w:rsidP="0010673B">
            <w:pPr>
              <w:rPr>
                <w:rFonts w:ascii="Seaford" w:hAnsi="Seaford"/>
              </w:rPr>
            </w:pPr>
            <w:r>
              <w:rPr>
                <w:rFonts w:ascii="Seaford" w:hAnsi="Seaford"/>
              </w:rPr>
              <w:lastRenderedPageBreak/>
              <w:t xml:space="preserve">Musical instruments – borrow from hub or </w:t>
            </w:r>
            <w:proofErr w:type="spellStart"/>
            <w:r>
              <w:rPr>
                <w:rFonts w:ascii="Seaford" w:hAnsi="Seaford"/>
              </w:rPr>
              <w:t>colfox</w:t>
            </w:r>
            <w:proofErr w:type="spellEnd"/>
            <w:r>
              <w:rPr>
                <w:rFonts w:ascii="Seaford" w:hAnsi="Seaford"/>
              </w:rPr>
              <w:t>.</w:t>
            </w:r>
          </w:p>
          <w:p w14:paraId="056F4BB0" w14:textId="77777777" w:rsidR="00D66D00" w:rsidRDefault="00D66D00" w:rsidP="0010673B">
            <w:pPr>
              <w:rPr>
                <w:rFonts w:ascii="Seaford" w:hAnsi="Seaford"/>
              </w:rPr>
            </w:pPr>
          </w:p>
          <w:p w14:paraId="7A2E6ADE" w14:textId="1311AF6E" w:rsidR="00D66D00" w:rsidRPr="005A3BD6" w:rsidRDefault="00D66D00" w:rsidP="0010673B">
            <w:pPr>
              <w:rPr>
                <w:rFonts w:ascii="Seaford" w:hAnsi="Seaford"/>
              </w:rPr>
            </w:pPr>
          </w:p>
        </w:tc>
      </w:tr>
      <w:tr w:rsidR="0010673B" w:rsidRPr="005A3BD6" w14:paraId="13F86F2A" w14:textId="77777777" w:rsidTr="0010673B">
        <w:tc>
          <w:tcPr>
            <w:tcW w:w="2789" w:type="dxa"/>
          </w:tcPr>
          <w:p w14:paraId="2737EAB9" w14:textId="77777777" w:rsidR="003B235B" w:rsidRDefault="003B235B" w:rsidP="000C683D">
            <w:pPr>
              <w:rPr>
                <w:rFonts w:ascii="Seaford" w:hAnsi="Seaford"/>
              </w:rPr>
            </w:pPr>
          </w:p>
          <w:p w14:paraId="13F5BD94" w14:textId="0F60584A" w:rsidR="0010673B" w:rsidRPr="00910BAD" w:rsidRDefault="00910BAD" w:rsidP="00910BAD">
            <w:pPr>
              <w:pStyle w:val="ListParagraph"/>
              <w:numPr>
                <w:ilvl w:val="0"/>
                <w:numId w:val="3"/>
              </w:numPr>
              <w:rPr>
                <w:rFonts w:ascii="Seaford" w:hAnsi="Seaford"/>
              </w:rPr>
            </w:pPr>
            <w:r>
              <w:rPr>
                <w:rFonts w:ascii="Seaford" w:hAnsi="Seaford"/>
              </w:rPr>
              <w:t>Provide additional music tuition for pupils</w:t>
            </w:r>
          </w:p>
          <w:p w14:paraId="1E355412" w14:textId="5576A49D" w:rsidR="000C683D" w:rsidRPr="000C683D" w:rsidRDefault="000C683D" w:rsidP="000C683D">
            <w:pPr>
              <w:rPr>
                <w:rFonts w:ascii="Seaford" w:hAnsi="Seaford"/>
              </w:rPr>
            </w:pPr>
          </w:p>
        </w:tc>
        <w:tc>
          <w:tcPr>
            <w:tcW w:w="2789" w:type="dxa"/>
          </w:tcPr>
          <w:p w14:paraId="7EE6F6AD" w14:textId="351A92D0" w:rsidR="0010673B" w:rsidRPr="005A3BD6" w:rsidRDefault="00910BAD" w:rsidP="0010673B">
            <w:pPr>
              <w:rPr>
                <w:rFonts w:ascii="Seaford" w:hAnsi="Seaford"/>
              </w:rPr>
            </w:pPr>
            <w:r>
              <w:rPr>
                <w:rFonts w:ascii="Seaford" w:hAnsi="Seaford"/>
              </w:rPr>
              <w:t>To provide pupils with opportunities to meet their potential with music.</w:t>
            </w:r>
          </w:p>
        </w:tc>
        <w:tc>
          <w:tcPr>
            <w:tcW w:w="2790" w:type="dxa"/>
          </w:tcPr>
          <w:p w14:paraId="7D923744" w14:textId="387933C6" w:rsidR="0010673B" w:rsidRPr="005A3BD6" w:rsidRDefault="00910BAD" w:rsidP="0010673B">
            <w:pPr>
              <w:rPr>
                <w:rFonts w:ascii="Seaford" w:hAnsi="Seaford"/>
              </w:rPr>
            </w:pPr>
            <w:r>
              <w:rPr>
                <w:rFonts w:ascii="Seaford" w:hAnsi="Seaford"/>
              </w:rPr>
              <w:t>Pupil voice and tutors found by spring term.</w:t>
            </w:r>
          </w:p>
        </w:tc>
        <w:tc>
          <w:tcPr>
            <w:tcW w:w="2790" w:type="dxa"/>
          </w:tcPr>
          <w:p w14:paraId="6D5F259C" w14:textId="28710B60" w:rsidR="0010673B" w:rsidRPr="005A3BD6" w:rsidRDefault="00910BAD" w:rsidP="0010673B">
            <w:pPr>
              <w:rPr>
                <w:rFonts w:ascii="Seaford" w:hAnsi="Seaford"/>
              </w:rPr>
            </w:pPr>
            <w:r>
              <w:rPr>
                <w:rFonts w:ascii="Seaford" w:hAnsi="Seaford"/>
              </w:rPr>
              <w:t>Liaise with music tutors to build up bank of people to support musical needs.</w:t>
            </w:r>
          </w:p>
        </w:tc>
        <w:tc>
          <w:tcPr>
            <w:tcW w:w="2790" w:type="dxa"/>
          </w:tcPr>
          <w:p w14:paraId="7632BFE3" w14:textId="2DD066E8" w:rsidR="0010673B" w:rsidRPr="005A3BD6" w:rsidRDefault="00910BAD" w:rsidP="0010673B">
            <w:pPr>
              <w:rPr>
                <w:rFonts w:ascii="Seaford" w:hAnsi="Seaford"/>
              </w:rPr>
            </w:pPr>
            <w:r>
              <w:rPr>
                <w:rFonts w:ascii="Seaford" w:hAnsi="Seaford"/>
              </w:rPr>
              <w:t>Local network meetings to meet people</w:t>
            </w:r>
          </w:p>
        </w:tc>
      </w:tr>
    </w:tbl>
    <w:p w14:paraId="79A9458C" w14:textId="4BB1D58F" w:rsidR="0010673B" w:rsidRDefault="0010673B"/>
    <w:p w14:paraId="77AD3425" w14:textId="77777777" w:rsidR="0010673B" w:rsidRPr="008477A4" w:rsidRDefault="0010673B">
      <w:pPr>
        <w:rPr>
          <w:rFonts w:ascii="Seaford" w:hAnsi="Seaford"/>
        </w:rPr>
      </w:pPr>
    </w:p>
    <w:p w14:paraId="677E942E" w14:textId="7158F99B" w:rsidR="003725F1" w:rsidRPr="008477A4" w:rsidRDefault="003725F1">
      <w:pPr>
        <w:rPr>
          <w:rFonts w:ascii="Seaford" w:hAnsi="Seaford"/>
          <w:sz w:val="24"/>
          <w:szCs w:val="24"/>
        </w:rPr>
      </w:pPr>
      <w:r w:rsidRPr="008477A4">
        <w:rPr>
          <w:rFonts w:ascii="Seaford" w:hAnsi="Seaford"/>
          <w:sz w:val="24"/>
          <w:szCs w:val="24"/>
        </w:rPr>
        <w:t>Step 4: Share your areas of development with Dorset Music Hub so they can see how best to support you to achieve your</w:t>
      </w:r>
      <w:r w:rsidR="008477A4" w:rsidRPr="008477A4">
        <w:rPr>
          <w:rFonts w:ascii="Seaford" w:hAnsi="Seaford"/>
          <w:sz w:val="24"/>
          <w:szCs w:val="24"/>
        </w:rPr>
        <w:t xml:space="preserve"> goals.</w:t>
      </w:r>
    </w:p>
    <w:p w14:paraId="2D0299E8" w14:textId="31D862EF" w:rsidR="008477A4" w:rsidRPr="008477A4" w:rsidRDefault="008A3C3B">
      <w:pPr>
        <w:rPr>
          <w:rFonts w:ascii="Seaford" w:hAnsi="Seaford"/>
          <w:sz w:val="24"/>
          <w:szCs w:val="24"/>
        </w:rPr>
      </w:pPr>
      <w:r>
        <w:rPr>
          <w:rFonts w:ascii="Seaford" w:hAnsi="Seaford"/>
          <w:noProof/>
          <w:sz w:val="24"/>
          <w:szCs w:val="24"/>
        </w:rPr>
        <w:drawing>
          <wp:anchor distT="0" distB="0" distL="114300" distR="114300" simplePos="0" relativeHeight="251658240" behindDoc="0" locked="0" layoutInCell="1" allowOverlap="1" wp14:anchorId="4AE7E689" wp14:editId="01AB0D99">
            <wp:simplePos x="0" y="0"/>
            <wp:positionH relativeFrom="margin">
              <wp:align>left</wp:align>
            </wp:positionH>
            <wp:positionV relativeFrom="paragraph">
              <wp:posOffset>2102485</wp:posOffset>
            </wp:positionV>
            <wp:extent cx="2231390" cy="5060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1390" cy="506095"/>
                    </a:xfrm>
                    <a:prstGeom prst="rect">
                      <a:avLst/>
                    </a:prstGeom>
                    <a:noFill/>
                  </pic:spPr>
                </pic:pic>
              </a:graphicData>
            </a:graphic>
            <wp14:sizeRelH relativeFrom="page">
              <wp14:pctWidth>0</wp14:pctWidth>
            </wp14:sizeRelH>
            <wp14:sizeRelV relativeFrom="page">
              <wp14:pctHeight>0</wp14:pctHeight>
            </wp14:sizeRelV>
          </wp:anchor>
        </w:drawing>
      </w:r>
    </w:p>
    <w:sectPr w:rsidR="008477A4" w:rsidRPr="008477A4" w:rsidSect="001067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aford">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F2AFE"/>
    <w:multiLevelType w:val="hybridMultilevel"/>
    <w:tmpl w:val="A73EA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8D376F"/>
    <w:multiLevelType w:val="hybridMultilevel"/>
    <w:tmpl w:val="C7B8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E31010"/>
    <w:multiLevelType w:val="hybridMultilevel"/>
    <w:tmpl w:val="A4665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843920">
    <w:abstractNumId w:val="1"/>
  </w:num>
  <w:num w:numId="2" w16cid:durableId="1882984020">
    <w:abstractNumId w:val="2"/>
  </w:num>
  <w:num w:numId="3" w16cid:durableId="179374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3B"/>
    <w:rsid w:val="00036054"/>
    <w:rsid w:val="000C683D"/>
    <w:rsid w:val="000F63E7"/>
    <w:rsid w:val="0010673B"/>
    <w:rsid w:val="0013592C"/>
    <w:rsid w:val="003725F1"/>
    <w:rsid w:val="0039278A"/>
    <w:rsid w:val="003B235B"/>
    <w:rsid w:val="004A2AE0"/>
    <w:rsid w:val="00530EA1"/>
    <w:rsid w:val="005A3BD6"/>
    <w:rsid w:val="00670E5D"/>
    <w:rsid w:val="00683A3A"/>
    <w:rsid w:val="008477A4"/>
    <w:rsid w:val="008A3C3B"/>
    <w:rsid w:val="00900F9E"/>
    <w:rsid w:val="00910BAD"/>
    <w:rsid w:val="0093568E"/>
    <w:rsid w:val="00A67141"/>
    <w:rsid w:val="00AA6D8E"/>
    <w:rsid w:val="00C13279"/>
    <w:rsid w:val="00C37769"/>
    <w:rsid w:val="00D66D00"/>
    <w:rsid w:val="00DF5C15"/>
    <w:rsid w:val="00E50AEC"/>
    <w:rsid w:val="00FC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B66C"/>
  <w15:chartTrackingRefBased/>
  <w15:docId w15:val="{7CBA313B-4F81-4138-8E51-2FA3DEFA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A3A"/>
    <w:pPr>
      <w:autoSpaceDE w:val="0"/>
      <w:autoSpaceDN w:val="0"/>
      <w:adjustRightInd w:val="0"/>
      <w:spacing w:after="0" w:line="240" w:lineRule="auto"/>
    </w:pPr>
    <w:rPr>
      <w:rFonts w:ascii="Seaford" w:hAnsi="Seaford" w:cs="Seaford"/>
      <w:color w:val="000000"/>
      <w:sz w:val="24"/>
      <w:szCs w:val="24"/>
    </w:rPr>
  </w:style>
  <w:style w:type="paragraph" w:styleId="ListParagraph">
    <w:name w:val="List Paragraph"/>
    <w:basedOn w:val="Normal"/>
    <w:uiPriority w:val="34"/>
    <w:qFormat/>
    <w:rsid w:val="00683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Reeves</dc:creator>
  <cp:keywords/>
  <dc:description/>
  <cp:lastModifiedBy>Rebecca Treble</cp:lastModifiedBy>
  <cp:revision>2</cp:revision>
  <dcterms:created xsi:type="dcterms:W3CDTF">2024-06-18T18:46:00Z</dcterms:created>
  <dcterms:modified xsi:type="dcterms:W3CDTF">2024-06-18T18:46:00Z</dcterms:modified>
</cp:coreProperties>
</file>