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36F" w14:textId="5063954F" w:rsidR="004D387E" w:rsidRPr="004D387E" w:rsidRDefault="004D387E" w:rsidP="004D387E">
      <w:pPr>
        <w:pageBreakBefore/>
        <w:spacing w:after="240" w:line="240" w:lineRule="auto"/>
        <w:outlineLvl w:val="0"/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</w:pPr>
      <w:bookmarkStart w:id="0" w:name="_Toc449687247"/>
      <w:bookmarkStart w:id="1" w:name="_Toc503965496"/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 xml:space="preserve">Pupil premium strategy / </w:t>
      </w:r>
      <w:r w:rsidR="008C5D12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self-evaluation (primary</w:t>
      </w:r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)</w:t>
      </w:r>
      <w:bookmarkEnd w:id="0"/>
      <w:bookmarkEnd w:id="1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4D387E" w:rsidRPr="004D387E" w14:paraId="0708AB1B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E5D9422" w14:textId="7777777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Summary information</w:t>
            </w:r>
          </w:p>
        </w:tc>
      </w:tr>
      <w:tr w:rsidR="004D387E" w:rsidRPr="004D387E" w14:paraId="55F3B49F" w14:textId="77777777" w:rsidTr="00AC63AA">
        <w:trPr>
          <w:trHeight w:hRule="exact" w:val="340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7298DA9C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2474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D078E87" w14:textId="302925BB" w:rsidR="004D387E" w:rsidRPr="004D387E" w:rsidRDefault="00F36FE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 CATHERINE’S CATHOLIC PRIMARY SCHOOL. BRIDPORT</w:t>
            </w:r>
          </w:p>
        </w:tc>
      </w:tr>
      <w:tr w:rsidR="004D387E" w:rsidRPr="004D387E" w14:paraId="4618CC2C" w14:textId="77777777" w:rsidTr="00AC63AA">
        <w:trPr>
          <w:trHeight w:hRule="exact" w:val="340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0165210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1135" w:type="dxa"/>
            <w:shd w:val="clear" w:color="auto" w:fill="auto"/>
            <w:tcMar>
              <w:top w:w="57" w:type="dxa"/>
              <w:bottom w:w="57" w:type="dxa"/>
            </w:tcMar>
          </w:tcPr>
          <w:p w14:paraId="1FB137FA" w14:textId="31BCF4A2" w:rsidR="004D387E" w:rsidRPr="004D387E" w:rsidRDefault="00F36FEA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2020-2021</w:t>
            </w:r>
          </w:p>
        </w:tc>
        <w:tc>
          <w:tcPr>
            <w:tcW w:w="3968" w:type="dxa"/>
            <w:shd w:val="clear" w:color="auto" w:fill="auto"/>
          </w:tcPr>
          <w:p w14:paraId="6CBD464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PP budget</w:t>
            </w:r>
          </w:p>
        </w:tc>
        <w:tc>
          <w:tcPr>
            <w:tcW w:w="1134" w:type="dxa"/>
            <w:shd w:val="clear" w:color="auto" w:fill="auto"/>
          </w:tcPr>
          <w:p w14:paraId="343D78E1" w14:textId="39C59F3B" w:rsidR="004D387E" w:rsidRPr="004D387E" w:rsidRDefault="000D684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23,900</w:t>
            </w:r>
          </w:p>
        </w:tc>
        <w:tc>
          <w:tcPr>
            <w:tcW w:w="5245" w:type="dxa"/>
            <w:shd w:val="clear" w:color="auto" w:fill="auto"/>
          </w:tcPr>
          <w:p w14:paraId="35532DA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of most recent PP Review</w:t>
            </w:r>
          </w:p>
        </w:tc>
        <w:tc>
          <w:tcPr>
            <w:tcW w:w="992" w:type="dxa"/>
            <w:shd w:val="clear" w:color="auto" w:fill="auto"/>
          </w:tcPr>
          <w:p w14:paraId="530A1D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528635C" w14:textId="77777777" w:rsidTr="00AC63AA">
        <w:trPr>
          <w:trHeight w:hRule="exact" w:val="488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405D9671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number of pupils</w:t>
            </w:r>
          </w:p>
        </w:tc>
        <w:tc>
          <w:tcPr>
            <w:tcW w:w="1135" w:type="dxa"/>
            <w:shd w:val="clear" w:color="auto" w:fill="auto"/>
            <w:tcMar>
              <w:top w:w="57" w:type="dxa"/>
              <w:bottom w:w="57" w:type="dxa"/>
            </w:tcMar>
          </w:tcPr>
          <w:p w14:paraId="61613A73" w14:textId="0D1AD56B" w:rsidR="004D387E" w:rsidRPr="004D387E" w:rsidRDefault="00F36FEA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164</w:t>
            </w:r>
          </w:p>
        </w:tc>
        <w:tc>
          <w:tcPr>
            <w:tcW w:w="3968" w:type="dxa"/>
            <w:shd w:val="clear" w:color="auto" w:fill="auto"/>
          </w:tcPr>
          <w:p w14:paraId="6A0C3FF7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Number of pupils eligible for PP</w:t>
            </w:r>
          </w:p>
        </w:tc>
        <w:tc>
          <w:tcPr>
            <w:tcW w:w="1134" w:type="dxa"/>
            <w:shd w:val="clear" w:color="auto" w:fill="auto"/>
          </w:tcPr>
          <w:p w14:paraId="72FEE009" w14:textId="53F941E8" w:rsidR="004D387E" w:rsidRPr="004D387E" w:rsidRDefault="00F36FEA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36E5BC65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for next internal review of this strategy</w:t>
            </w:r>
          </w:p>
        </w:tc>
        <w:tc>
          <w:tcPr>
            <w:tcW w:w="992" w:type="dxa"/>
            <w:shd w:val="clear" w:color="auto" w:fill="auto"/>
          </w:tcPr>
          <w:p w14:paraId="267943BD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49786EA7" w14:textId="77777777" w:rsidR="004D387E" w:rsidRPr="004D387E" w:rsidRDefault="004D387E" w:rsidP="004D387E">
      <w:pPr>
        <w:spacing w:after="0" w:line="288" w:lineRule="auto"/>
        <w:rPr>
          <w:rFonts w:ascii="Arial" w:eastAsia="Times New Roman" w:hAnsi="Arial" w:cs="Arial"/>
          <w:color w:val="0D0D0D"/>
          <w:sz w:val="12"/>
          <w:szCs w:val="12"/>
          <w:lang w:eastAsia="en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"/>
        <w:gridCol w:w="7751"/>
        <w:gridCol w:w="2911"/>
        <w:gridCol w:w="491"/>
        <w:gridCol w:w="3402"/>
      </w:tblGrid>
      <w:tr w:rsidR="004D387E" w:rsidRPr="004D387E" w14:paraId="4251661D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2C39D948" w14:textId="7777777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 xml:space="preserve">Current attainment </w:t>
            </w:r>
          </w:p>
        </w:tc>
      </w:tr>
      <w:tr w:rsidR="004D387E" w:rsidRPr="004D387E" w14:paraId="0D92AEE6" w14:textId="77777777" w:rsidTr="00AC63AA">
        <w:trPr>
          <w:trHeight w:hRule="exact" w:val="762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7C740E6" w14:textId="05C6D336" w:rsidR="004D387E" w:rsidRPr="004D387E" w:rsidRDefault="004D387E" w:rsidP="004D387E">
            <w:pPr>
              <w:spacing w:after="240" w:line="288" w:lineRule="auto"/>
              <w:ind w:left="720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21193A4" w14:textId="77777777" w:rsidR="004D387E" w:rsidRPr="004D387E" w:rsidRDefault="004D387E" w:rsidP="004D387E">
            <w:pPr>
              <w:spacing w:after="240" w:line="288" w:lineRule="auto"/>
              <w:contextualSpacing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759DD7C" w14:textId="77777777" w:rsidR="004D387E" w:rsidRPr="004D387E" w:rsidRDefault="004D387E" w:rsidP="004D387E">
            <w:pPr>
              <w:spacing w:after="240" w:line="288" w:lineRule="auto"/>
              <w:contextualSpacing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 xml:space="preserve">Pupils not eligible for PP (national average) </w:t>
            </w:r>
          </w:p>
        </w:tc>
      </w:tr>
      <w:tr w:rsidR="004D387E" w:rsidRPr="004D387E" w14:paraId="5793CFBE" w14:textId="77777777" w:rsidTr="00AC63AA">
        <w:trPr>
          <w:trHeight w:hRule="exact" w:val="397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F4C60A8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achieving expected standard or above in reading, writing &amp; maths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4E23A" w14:textId="514CB633" w:rsidR="004D387E" w:rsidRPr="004D387E" w:rsidRDefault="00D30C45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42%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620792B3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1D73A72" w14:textId="77777777" w:rsidTr="00AC63AA">
        <w:trPr>
          <w:trHeight w:hRule="exact" w:val="391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C958962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>% making expected progress in reading (as measured in the school)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C45AE0" w14:textId="06F6B253" w:rsidR="004D387E" w:rsidRPr="004D387E" w:rsidRDefault="00D30C45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79%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5ADF4141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1E6FACB" w14:textId="77777777" w:rsidTr="00AC63AA">
        <w:trPr>
          <w:trHeight w:hRule="exact" w:val="399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8EA0D77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making expected progress in writing (as measured in the school)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137734" w14:textId="4123CDEE" w:rsidR="004D387E" w:rsidRPr="004D387E" w:rsidRDefault="00D30C45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84%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73D0F229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866B41D" w14:textId="77777777" w:rsidTr="00AC63AA">
        <w:trPr>
          <w:trHeight w:hRule="exact" w:val="393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53006CE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making expected progress in mathematics (as measured in the school)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81C423" w14:textId="159FEAA5" w:rsidR="004D387E" w:rsidRPr="004D387E" w:rsidRDefault="00D30C45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95%</w:t>
            </w: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734E2823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0AD67D4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7187781" w14:textId="45F1A9DD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Barriers to future attainment (for pupils eligible for PP)</w:t>
            </w:r>
          </w:p>
        </w:tc>
      </w:tr>
      <w:tr w:rsidR="004D387E" w:rsidRPr="004D387E" w14:paraId="417217F0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775134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Academic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(issues to be addressed in school, such as poor oral language skills)</w:t>
            </w:r>
          </w:p>
        </w:tc>
      </w:tr>
      <w:tr w:rsidR="004D387E" w:rsidRPr="004D387E" w14:paraId="11E277FD" w14:textId="77777777" w:rsidTr="00476BDF">
        <w:trPr>
          <w:trHeight w:hRule="exact" w:val="1191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0D170C" w14:textId="77777777" w:rsidR="004D387E" w:rsidRPr="004D387E" w:rsidRDefault="004D387E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7E39FE6C" w14:textId="1A4AD9E7" w:rsidR="004D387E" w:rsidRPr="004D387E" w:rsidRDefault="0020390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5 </w:t>
            </w:r>
            <w:r w:rsidR="00D30C4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the </w:t>
            </w:r>
            <w:r w:rsidR="00D30C4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PP pupils in school are also pupils with</w:t>
            </w:r>
            <w:r w:rsidR="00E45F7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identified SEND learning needs impacting their cognitive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and social and emotional skills.</w:t>
            </w:r>
            <w:r w:rsidR="00476BD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 All 5 pupils have complex needs with 2 pupils having agreed EHC plans and a further pupil awaiting a panel decision.  A 2 further pupils have significant SEMH needs which impact upon their ability to access all aspects of the curriculum.</w:t>
            </w:r>
          </w:p>
        </w:tc>
      </w:tr>
      <w:tr w:rsidR="004D387E" w:rsidRPr="004D387E" w14:paraId="05121794" w14:textId="77777777" w:rsidTr="00203901">
        <w:trPr>
          <w:trHeight w:hRule="exact" w:val="907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821D70A" w14:textId="77777777" w:rsidR="004D387E" w:rsidRPr="004D387E" w:rsidRDefault="004D387E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054361F8" w14:textId="59A65903" w:rsidR="004D387E" w:rsidRPr="004D387E" w:rsidRDefault="00287944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Reading attainment is not at the expected for this vulnerable group</w:t>
            </w:r>
            <w:r w:rsidR="0020390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, 7 PP pupil</w:t>
            </w:r>
            <w:r w:rsidR="00476BD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</w:t>
            </w:r>
            <w:r w:rsidR="0020390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did not make expected progress. </w:t>
            </w:r>
            <w:r w:rsidR="00476BD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This will impact progress and attainment in all areas of the curriculum.</w:t>
            </w:r>
            <w:r w:rsidR="0020390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 w:rsidR="0020390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 w:rsidR="0020390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D387E" w:rsidRPr="004D387E" w14:paraId="4EB34857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1F29E3" w14:textId="77777777" w:rsidR="004D387E" w:rsidRPr="004D387E" w:rsidRDefault="004D387E" w:rsidP="004D387E">
            <w:pPr>
              <w:tabs>
                <w:tab w:val="left" w:pos="75"/>
              </w:tabs>
              <w:spacing w:after="240" w:line="288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555" w:type="dxa"/>
            <w:gridSpan w:val="4"/>
            <w:shd w:val="clear" w:color="auto" w:fill="auto"/>
          </w:tcPr>
          <w:p w14:paraId="2096A7E2" w14:textId="064E2583" w:rsidR="004D387E" w:rsidRPr="004D387E" w:rsidRDefault="00476BDF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Writing and s</w:t>
            </w:r>
            <w:r w:rsidR="00287944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pelling attai</w:t>
            </w:r>
            <w:r w:rsidR="00E2408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nment is not at the expected for</w:t>
            </w:r>
            <w:r w:rsidR="00287944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this vulnerable group, 6 PP pupils did not make expected progress.</w:t>
            </w:r>
          </w:p>
        </w:tc>
      </w:tr>
      <w:tr w:rsidR="004D387E" w:rsidRPr="004D387E" w14:paraId="2BE351EA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4EEB172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Additional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(including issues which also require action outside school, such as low attendance rates)</w:t>
            </w:r>
          </w:p>
        </w:tc>
      </w:tr>
      <w:tr w:rsidR="004D387E" w:rsidRPr="004D387E" w14:paraId="0116C256" w14:textId="77777777" w:rsidTr="000C4CC2">
        <w:trPr>
          <w:trHeight w:hRule="exact" w:val="1134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CA3A53" w14:textId="77777777" w:rsidR="004D387E" w:rsidRPr="000C4CC2" w:rsidRDefault="004D387E" w:rsidP="004D387E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0C4CC2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 xml:space="preserve">D. </w:t>
            </w:r>
          </w:p>
        </w:tc>
        <w:tc>
          <w:tcPr>
            <w:tcW w:w="14555" w:type="dxa"/>
            <w:gridSpan w:val="4"/>
            <w:shd w:val="clear" w:color="auto" w:fill="auto"/>
          </w:tcPr>
          <w:p w14:paraId="4B2C6475" w14:textId="5889622F" w:rsidR="004D387E" w:rsidRPr="000C4CC2" w:rsidRDefault="00D30C45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0C4CC2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Attendance of the PP group in school is</w:t>
            </w:r>
            <w:r w:rsidR="000C4CC2" w:rsidRPr="000C4CC2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 significant concern.  Only 1 PP pupil has attendance of 95%+</w:t>
            </w:r>
            <w:r w:rsidR="000C4CC2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.  Outcomes for pupils with poor attendance are recognised nationally as poor due to gaps developing in learning and key concepts being missed or not re-enforced.</w:t>
            </w:r>
          </w:p>
        </w:tc>
      </w:tr>
      <w:tr w:rsidR="00955E65" w:rsidRPr="004D387E" w14:paraId="174AD2AD" w14:textId="77777777" w:rsidTr="000C4CC2">
        <w:trPr>
          <w:trHeight w:hRule="exact" w:val="1134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934936" w14:textId="2C80E408" w:rsidR="00955E65" w:rsidRPr="000C4CC2" w:rsidRDefault="00955E65" w:rsidP="004D387E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555" w:type="dxa"/>
            <w:gridSpan w:val="4"/>
            <w:shd w:val="clear" w:color="auto" w:fill="auto"/>
          </w:tcPr>
          <w:p w14:paraId="186C8C30" w14:textId="77DDFBC5" w:rsidR="00955E65" w:rsidRPr="000C4CC2" w:rsidRDefault="00955E65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Varied engagement during the COVID crisis has widened the gap both academically and emotionally (despite 47% of PPG pupils being in school over lockdown period.)</w:t>
            </w:r>
          </w:p>
        </w:tc>
      </w:tr>
      <w:tr w:rsidR="004D387E" w:rsidRPr="004D387E" w14:paraId="144DB73B" w14:textId="77777777" w:rsidTr="00AC63AA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12A0AF2" w14:textId="2AD8EDA6" w:rsidR="004D387E" w:rsidRPr="004D387E" w:rsidRDefault="004D387E" w:rsidP="004D387E">
            <w:pPr>
              <w:numPr>
                <w:ilvl w:val="0"/>
                <w:numId w:val="4"/>
              </w:numPr>
              <w:spacing w:after="240" w:line="288" w:lineRule="auto"/>
              <w:ind w:left="567"/>
              <w:contextualSpacing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eastAsia="en-GB"/>
              </w:rPr>
              <w:t>Intended</w:t>
            </w: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outcomes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(specific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24F2DE7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Success criteria </w:t>
            </w:r>
          </w:p>
        </w:tc>
      </w:tr>
      <w:tr w:rsidR="004D387E" w:rsidRPr="004D387E" w14:paraId="16FF15EE" w14:textId="77777777" w:rsidTr="00880116">
        <w:trPr>
          <w:trHeight w:hRule="exact" w:val="1134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47AFBCC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1A7EC6" w14:textId="3AA9D038" w:rsidR="004D387E" w:rsidRPr="00E24081" w:rsidRDefault="00E2408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E24081">
              <w:rPr>
                <w:rFonts w:ascii="Arial" w:eastAsia="Times New Roman" w:hAnsi="Arial" w:cs="Arial"/>
                <w:color w:val="0D0D0D"/>
                <w:lang w:eastAsia="en-GB"/>
              </w:rPr>
              <w:t xml:space="preserve"> PP pupils achieve expected standard at least in line with non PP </w:t>
            </w:r>
            <w:r w:rsidR="00951DC4" w:rsidRPr="00E24081">
              <w:rPr>
                <w:rFonts w:ascii="Arial" w:eastAsia="Times New Roman" w:hAnsi="Arial" w:cs="Arial"/>
                <w:color w:val="0D0D0D"/>
                <w:lang w:eastAsia="en-GB"/>
              </w:rPr>
              <w:t>pupil in</w:t>
            </w:r>
            <w:r w:rsidR="00BE4F19">
              <w:rPr>
                <w:rFonts w:ascii="Arial" w:eastAsia="Times New Roman" w:hAnsi="Arial" w:cs="Arial"/>
                <w:color w:val="0D0D0D"/>
                <w:lang w:eastAsia="en-GB"/>
              </w:rPr>
              <w:t xml:space="preserve"> reading, writing and maths and gaps that have developed during the COVID crisis are reducing or removed.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7C7E5E93" w14:textId="33CB2309" w:rsidR="004D387E" w:rsidRPr="00880116" w:rsidRDefault="00E2408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32"/>
                <w:szCs w:val="32"/>
                <w:vertAlign w:val="subscript"/>
                <w:lang w:eastAsia="en-GB"/>
              </w:rPr>
            </w:pPr>
            <w:r w:rsidRPr="00880116">
              <w:rPr>
                <w:rFonts w:ascii="Arial" w:eastAsia="Times New Roman" w:hAnsi="Arial" w:cs="Arial"/>
                <w:color w:val="0D0D0D"/>
                <w:sz w:val="32"/>
                <w:szCs w:val="32"/>
                <w:vertAlign w:val="subscript"/>
                <w:lang w:eastAsia="en-GB"/>
              </w:rPr>
              <w:t>75% of PP pupils achieve expected standard in R,W,,M</w:t>
            </w:r>
          </w:p>
        </w:tc>
      </w:tr>
      <w:tr w:rsidR="004D387E" w:rsidRPr="004D387E" w14:paraId="6FA45ED7" w14:textId="77777777" w:rsidTr="00880116">
        <w:trPr>
          <w:trHeight w:hRule="exact" w:val="1134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2F90DEC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97F4FF" w14:textId="2607AC4C" w:rsidR="004D387E" w:rsidRPr="00E24081" w:rsidRDefault="00E2408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E24081">
              <w:rPr>
                <w:rFonts w:ascii="Arial" w:eastAsia="Times New Roman" w:hAnsi="Arial" w:cs="Arial"/>
                <w:color w:val="0D0D0D"/>
                <w:lang w:eastAsia="en-GB"/>
              </w:rPr>
              <w:t xml:space="preserve">PP pupils increase standardised score on </w:t>
            </w:r>
            <w:r w:rsidR="00880116">
              <w:rPr>
                <w:rFonts w:ascii="Arial" w:eastAsia="Times New Roman" w:hAnsi="Arial" w:cs="Arial"/>
                <w:color w:val="0D0D0D"/>
                <w:lang w:eastAsia="en-GB"/>
              </w:rPr>
              <w:t>STAR</w:t>
            </w:r>
            <w:r w:rsidRPr="00E24081">
              <w:rPr>
                <w:rFonts w:ascii="Arial" w:eastAsia="Times New Roman" w:hAnsi="Arial" w:cs="Arial"/>
                <w:color w:val="0D0D0D"/>
                <w:lang w:eastAsia="en-GB"/>
              </w:rPr>
              <w:t xml:space="preserve"> reading test either in a term or academic year</w:t>
            </w:r>
            <w:r w:rsidR="00880116">
              <w:rPr>
                <w:rFonts w:ascii="Arial" w:eastAsia="Times New Roman" w:hAnsi="Arial" w:cs="Arial"/>
                <w:color w:val="0D0D0D"/>
                <w:lang w:eastAsia="en-GB"/>
              </w:rPr>
              <w:t xml:space="preserve"> and display an improved attitude and response to reading as measured on the Accelerated Reader analysis of reading. 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5B9EA171" w14:textId="15A4C7C1" w:rsidR="004D387E" w:rsidRPr="00880116" w:rsidRDefault="00E2408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32"/>
                <w:szCs w:val="32"/>
                <w:vertAlign w:val="subscript"/>
                <w:lang w:eastAsia="en-GB"/>
              </w:rPr>
            </w:pPr>
            <w:r w:rsidRPr="00880116">
              <w:rPr>
                <w:rFonts w:ascii="Arial" w:eastAsia="Times New Roman" w:hAnsi="Arial" w:cs="Arial"/>
                <w:color w:val="0D0D0D"/>
                <w:sz w:val="32"/>
                <w:szCs w:val="32"/>
                <w:vertAlign w:val="subscript"/>
                <w:lang w:eastAsia="en-GB"/>
              </w:rPr>
              <w:t>85% of PP pupils achieve expected progress in reading.</w:t>
            </w:r>
          </w:p>
        </w:tc>
      </w:tr>
      <w:tr w:rsidR="004D387E" w:rsidRPr="004D387E" w14:paraId="798EA99A" w14:textId="77777777" w:rsidTr="00880116">
        <w:trPr>
          <w:trHeight w:hRule="exact" w:val="1134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FD74270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01C7E8E" w14:textId="37B5A2FA" w:rsidR="004D387E" w:rsidRPr="004D387E" w:rsidRDefault="00E2408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PP pupils increase spelling age by</w:t>
            </w:r>
            <w:r w:rsidR="002839D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 minimum of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6 months or more as measured in a standardised test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702FEC71" w14:textId="31BDFC66" w:rsidR="004D387E" w:rsidRPr="00880116" w:rsidRDefault="002839D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880116">
              <w:rPr>
                <w:rFonts w:ascii="Arial" w:eastAsia="Times New Roman" w:hAnsi="Arial" w:cs="Arial"/>
                <w:color w:val="0D0D0D"/>
                <w:lang w:eastAsia="en-GB"/>
              </w:rPr>
              <w:t>95</w:t>
            </w:r>
            <w:r w:rsidR="00951DC4" w:rsidRPr="00880116">
              <w:rPr>
                <w:rFonts w:ascii="Arial" w:eastAsia="Times New Roman" w:hAnsi="Arial" w:cs="Arial"/>
                <w:color w:val="0D0D0D"/>
                <w:lang w:eastAsia="en-GB"/>
              </w:rPr>
              <w:t>% of pupils achieve expected progress in writing</w:t>
            </w:r>
            <w:r w:rsidR="00880116">
              <w:rPr>
                <w:rFonts w:ascii="Arial" w:eastAsia="Times New Roman" w:hAnsi="Arial" w:cs="Arial"/>
                <w:color w:val="0D0D0D"/>
                <w:lang w:eastAsia="en-GB"/>
              </w:rPr>
              <w:t>.</w:t>
            </w:r>
          </w:p>
        </w:tc>
      </w:tr>
      <w:tr w:rsidR="004D387E" w:rsidRPr="004D387E" w14:paraId="45185D9C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710D7134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BBCC643" w14:textId="59E999DD" w:rsidR="004D387E" w:rsidRPr="004D387E" w:rsidRDefault="00951DC4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PP pupils attendance is </w:t>
            </w:r>
            <w:r w:rsidR="002839D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at least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 line with or higher than the whole school average.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040EC140" w14:textId="5968171A" w:rsidR="004D387E" w:rsidRPr="004D387E" w:rsidRDefault="00951DC4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PP attendance is 95+%</w:t>
            </w:r>
          </w:p>
        </w:tc>
      </w:tr>
    </w:tbl>
    <w:p w14:paraId="52CC0DB3" w14:textId="77777777" w:rsidR="004D387E" w:rsidRPr="004D387E" w:rsidRDefault="004D387E" w:rsidP="004D387E">
      <w:pPr>
        <w:spacing w:after="0" w:line="288" w:lineRule="auto"/>
        <w:rPr>
          <w:rFonts w:ascii="Arial" w:eastAsia="Times New Roman" w:hAnsi="Arial" w:cs="Arial"/>
          <w:color w:val="0D0D0D"/>
          <w:sz w:val="24"/>
          <w:szCs w:val="24"/>
          <w:lang w:eastAsia="en-GB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93"/>
        <w:gridCol w:w="1427"/>
        <w:gridCol w:w="129"/>
        <w:gridCol w:w="3232"/>
        <w:gridCol w:w="1443"/>
        <w:gridCol w:w="1531"/>
        <w:gridCol w:w="1305"/>
        <w:gridCol w:w="2202"/>
        <w:gridCol w:w="920"/>
      </w:tblGrid>
      <w:tr w:rsidR="004D387E" w:rsidRPr="004D387E" w14:paraId="39C046DC" w14:textId="77777777" w:rsidTr="00955E65">
        <w:trPr>
          <w:trHeight w:hRule="exact" w:val="340"/>
        </w:trPr>
        <w:tc>
          <w:tcPr>
            <w:tcW w:w="14629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793678AC" w14:textId="7D1A5943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Review of expenditure </w:t>
            </w:r>
          </w:p>
        </w:tc>
      </w:tr>
      <w:tr w:rsidR="004D387E" w:rsidRPr="004D387E" w14:paraId="61735E72" w14:textId="77777777" w:rsidTr="00BE6B9C">
        <w:trPr>
          <w:trHeight w:hRule="exact" w:val="946"/>
        </w:trPr>
        <w:tc>
          <w:tcPr>
            <w:tcW w:w="386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06B40D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Previous Academic Year</w:t>
            </w:r>
          </w:p>
        </w:tc>
        <w:tc>
          <w:tcPr>
            <w:tcW w:w="10762" w:type="dxa"/>
            <w:gridSpan w:val="7"/>
            <w:shd w:val="clear" w:color="auto" w:fill="auto"/>
          </w:tcPr>
          <w:p w14:paraId="4DA22BB3" w14:textId="58D6A807" w:rsidR="004D387E" w:rsidRPr="004D387E" w:rsidRDefault="005B53E9" w:rsidP="004D387E">
            <w:pPr>
              <w:spacing w:after="240" w:line="288" w:lineRule="auto"/>
              <w:ind w:left="567"/>
              <w:contextualSpacing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Repeated c</w:t>
            </w:r>
            <w:r w:rsidR="002839D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hange</w:t>
            </w: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</w:t>
            </w:r>
            <w:r w:rsidR="002839D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of leadership</w:t>
            </w:r>
            <w:r w:rsidR="00E45F75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have affected the implementation and impact of the </w:t>
            </w:r>
            <w:r w:rsidR="00BE6B9C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previous </w:t>
            </w: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plan.</w:t>
            </w:r>
          </w:p>
        </w:tc>
      </w:tr>
      <w:tr w:rsidR="004D387E" w:rsidRPr="004D387E" w14:paraId="3D369910" w14:textId="77777777" w:rsidTr="00955E65">
        <w:trPr>
          <w:trHeight w:hRule="exact" w:val="340"/>
        </w:trPr>
        <w:tc>
          <w:tcPr>
            <w:tcW w:w="14629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14:paraId="21FB3540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4D387E" w:rsidRPr="004D387E" w14:paraId="1311FD38" w14:textId="77777777" w:rsidTr="00BE6B9C">
        <w:trPr>
          <w:trHeight w:hRule="exact" w:val="1173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729AD938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8C34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80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2C50A6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03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2CD71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F44D771" w14:textId="72C4DC96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20" w:type="dxa"/>
            <w:shd w:val="clear" w:color="auto" w:fill="auto"/>
          </w:tcPr>
          <w:p w14:paraId="5F09B92E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082C34F2" w14:textId="77777777" w:rsidTr="00BE6B9C">
        <w:trPr>
          <w:trHeight w:hRule="exact" w:val="1448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342C0936" w14:textId="0335D0CE" w:rsidR="004D387E" w:rsidRPr="004D387E" w:rsidRDefault="00880116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To imp</w:t>
            </w:r>
            <w:r w:rsidR="009A1BF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rove early reading and phonics for PP pupils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6A3B7B" w14:textId="5F133760" w:rsidR="004D387E" w:rsidRPr="004D387E" w:rsidRDefault="009A1BF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Increased numbers of PP pupils with achieve GLD</w:t>
            </w:r>
          </w:p>
        </w:tc>
        <w:tc>
          <w:tcPr>
            <w:tcW w:w="480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E788F83" w14:textId="701D3F9A" w:rsidR="009A1BF1" w:rsidRPr="009A1BF1" w:rsidRDefault="002839D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9A1BF1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Read</w:t>
            </w:r>
            <w:r w:rsidR="009A1BF1" w:rsidRPr="009A1BF1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 xml:space="preserve"> Write Inc implemented in both teaching of phonics and reading.</w:t>
            </w:r>
            <w:r w:rsidR="009A1BF1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 xml:space="preserve"> </w:t>
            </w:r>
            <w:r w:rsidR="009A1BF1" w:rsidRPr="009A1BF1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 xml:space="preserve">Predicted Whole Yr 1 Phonics Results increased from </w:t>
            </w:r>
            <w:r w:rsidR="009A1BF1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82% to 84%.  All 3 PP pupils predicted to reach EXP in Yr1 phonics test.</w:t>
            </w:r>
          </w:p>
        </w:tc>
        <w:tc>
          <w:tcPr>
            <w:tcW w:w="503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226666A" w14:textId="2BC6DF26" w:rsidR="004D387E" w:rsidRPr="004D387E" w:rsidRDefault="009A1BF1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Implementation is ongoing.  </w:t>
            </w:r>
            <w:r w:rsidR="005B53E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The approach will continue and further training is needed across Year 2 and Year 3 to secure adult understanding and continued progress.</w:t>
            </w:r>
          </w:p>
        </w:tc>
        <w:tc>
          <w:tcPr>
            <w:tcW w:w="920" w:type="dxa"/>
            <w:shd w:val="clear" w:color="auto" w:fill="auto"/>
          </w:tcPr>
          <w:p w14:paraId="0633B179" w14:textId="2BC91DB0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£6000</w:t>
            </w:r>
          </w:p>
        </w:tc>
      </w:tr>
      <w:tr w:rsidR="004D387E" w:rsidRPr="004D387E" w14:paraId="3A12CC5F" w14:textId="77777777" w:rsidTr="00955E65">
        <w:trPr>
          <w:trHeight w:hRule="exact" w:val="340"/>
        </w:trPr>
        <w:tc>
          <w:tcPr>
            <w:tcW w:w="14629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0ECF1985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4D387E" w:rsidRPr="004D387E" w14:paraId="44A53248" w14:textId="77777777" w:rsidTr="00BE6B9C">
        <w:trPr>
          <w:trHeight w:hRule="exact" w:val="1220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7E37362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2611C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80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A84A00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03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CFC6192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937F1E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20" w:type="dxa"/>
            <w:shd w:val="clear" w:color="auto" w:fill="auto"/>
          </w:tcPr>
          <w:p w14:paraId="42474EC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429790F9" w14:textId="77777777" w:rsidTr="00BE6B9C">
        <w:trPr>
          <w:trHeight w:hRule="exact" w:val="2016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1086CAC7" w14:textId="19B4DD2C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PP pupils to receive targeted 1:1 conferencing 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E1DE6DF" w14:textId="555AEE2F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PP pupils will understand their next steps in learning and make increased progress.</w:t>
            </w:r>
          </w:p>
        </w:tc>
        <w:tc>
          <w:tcPr>
            <w:tcW w:w="480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C2EC3C9" w14:textId="543738F6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Inconsistent implementation means that the impact and effectiveness is difficult to assess </w:t>
            </w:r>
          </w:p>
        </w:tc>
        <w:tc>
          <w:tcPr>
            <w:tcW w:w="503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1A00DD" w14:textId="05F7A5F7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Staff need dedicated time built into the day to deliver conferencing and effective feedback so that pupils ca</w:t>
            </w:r>
            <w:r w:rsidR="00BB19C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act on the targets that they are given.</w:t>
            </w:r>
          </w:p>
        </w:tc>
        <w:tc>
          <w:tcPr>
            <w:tcW w:w="920" w:type="dxa"/>
            <w:shd w:val="clear" w:color="auto" w:fill="auto"/>
          </w:tcPr>
          <w:p w14:paraId="659FE816" w14:textId="48F033F4" w:rsidR="004D387E" w:rsidRPr="004D387E" w:rsidRDefault="004F7A6D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cost</w:t>
            </w:r>
          </w:p>
        </w:tc>
      </w:tr>
      <w:tr w:rsidR="004D387E" w:rsidRPr="004D387E" w14:paraId="7E86DA7C" w14:textId="77777777" w:rsidTr="00BE6B9C">
        <w:trPr>
          <w:trHeight w:hRule="exact" w:val="2356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4BA17966" w14:textId="644CE2BE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PP to receive targeted intervention to support additional SEND needs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BB08D6" w14:textId="236A12A3" w:rsidR="004D387E" w:rsidRPr="004D387E" w:rsidRDefault="005B53E9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PP pupils to make at least expected progress in line with peers</w:t>
            </w:r>
          </w:p>
        </w:tc>
        <w:tc>
          <w:tcPr>
            <w:tcW w:w="480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39B7EF" w14:textId="08A69AA6" w:rsidR="004D387E" w:rsidRDefault="002839D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Speech and language</w:t>
            </w:r>
            <w:r w:rsidR="005B53E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intervention</w:t>
            </w:r>
            <w:r w:rsidR="00BB19C1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</w:t>
            </w:r>
            <w:r w:rsidR="005B53E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was less effective due to TA professional development- this is a whole school training issue to be addressed.</w:t>
            </w:r>
          </w:p>
          <w:p w14:paraId="7E4EB7DB" w14:textId="3FB59475" w:rsidR="005B53E9" w:rsidRPr="004D387E" w:rsidRDefault="00F172CF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3 PP who benefited from 10 ELSA sessions made EXP progress in R, W.M</w:t>
            </w:r>
          </w:p>
        </w:tc>
        <w:tc>
          <w:tcPr>
            <w:tcW w:w="503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705AC85" w14:textId="12E9D3C7" w:rsidR="004D387E" w:rsidRDefault="00F172CF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Staff need CPD upon delivering SALTS intervention and following provided programmes.</w:t>
            </w:r>
          </w:p>
          <w:p w14:paraId="2F6E26ED" w14:textId="6500FEE5" w:rsidR="00F172CF" w:rsidRDefault="00F172CF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ELSA has a positive impact when targeted with clear educational focus in addition to an emotional focus.</w:t>
            </w:r>
          </w:p>
          <w:p w14:paraId="2CF03CA7" w14:textId="39A8AD1B" w:rsidR="00F172CF" w:rsidRPr="004D387E" w:rsidRDefault="00F172CF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20" w:type="dxa"/>
            <w:shd w:val="clear" w:color="auto" w:fill="auto"/>
          </w:tcPr>
          <w:p w14:paraId="1753A252" w14:textId="5A45BDF3" w:rsidR="004D387E" w:rsidRPr="004D387E" w:rsidRDefault="004F7A6D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cost</w:t>
            </w:r>
          </w:p>
        </w:tc>
      </w:tr>
      <w:tr w:rsidR="004D387E" w:rsidRPr="004D387E" w14:paraId="418F21B9" w14:textId="77777777" w:rsidTr="00955E65">
        <w:trPr>
          <w:trHeight w:hRule="exact" w:val="340"/>
        </w:trPr>
        <w:tc>
          <w:tcPr>
            <w:tcW w:w="14629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09FCC7F1" w14:textId="7D21E033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Planned expenditure </w:t>
            </w:r>
          </w:p>
        </w:tc>
      </w:tr>
      <w:tr w:rsidR="004D387E" w:rsidRPr="004D387E" w14:paraId="544B0F25" w14:textId="77777777" w:rsidTr="00BE6B9C">
        <w:trPr>
          <w:trHeight w:hRule="exact" w:val="378"/>
        </w:trPr>
        <w:tc>
          <w:tcPr>
            <w:tcW w:w="2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0D8063" w14:textId="3571A6BE" w:rsidR="004D387E" w:rsidRPr="004D387E" w:rsidRDefault="007D2A3B" w:rsidP="004D387E">
            <w:pPr>
              <w:spacing w:after="360" w:line="288" w:lineRule="auto"/>
              <w:ind w:hanging="36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 Ac</w:t>
            </w:r>
            <w:r w:rsidR="004D387E"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ademic year</w:t>
            </w:r>
          </w:p>
        </w:tc>
        <w:tc>
          <w:tcPr>
            <w:tcW w:w="12189" w:type="dxa"/>
            <w:gridSpan w:val="8"/>
            <w:shd w:val="clear" w:color="auto" w:fill="auto"/>
          </w:tcPr>
          <w:p w14:paraId="40032910" w14:textId="21F14C0C" w:rsidR="004D387E" w:rsidRPr="004D387E" w:rsidRDefault="00951DC4" w:rsidP="004D387E">
            <w:pPr>
              <w:spacing w:after="360" w:line="288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SEPTEMBER 2020-2021</w:t>
            </w:r>
          </w:p>
        </w:tc>
      </w:tr>
      <w:tr w:rsidR="004D387E" w:rsidRPr="004D387E" w14:paraId="798BE85F" w14:textId="77777777" w:rsidTr="00955E65">
        <w:trPr>
          <w:trHeight w:hRule="exact" w:val="795"/>
        </w:trPr>
        <w:tc>
          <w:tcPr>
            <w:tcW w:w="14629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5E90F1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The three headings enable you to demonstrate how you are using the Pupil Premium to improve classroom pedagogy, provide targeted support and support whole school strategies</w:t>
            </w:r>
          </w:p>
        </w:tc>
      </w:tr>
      <w:tr w:rsidR="004D387E" w:rsidRPr="004D387E" w14:paraId="4F7AF936" w14:textId="77777777" w:rsidTr="00955E65">
        <w:trPr>
          <w:trHeight w:hRule="exact" w:val="512"/>
        </w:trPr>
        <w:tc>
          <w:tcPr>
            <w:tcW w:w="14629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14:paraId="075E80AC" w14:textId="77777777" w:rsidR="004D387E" w:rsidRPr="004D387E" w:rsidRDefault="004D387E" w:rsidP="004D387E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4D387E" w:rsidRPr="004D387E" w14:paraId="448CD75B" w14:textId="77777777" w:rsidTr="00BE6B9C">
        <w:trPr>
          <w:trHeight w:hRule="exact" w:val="765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3BB76555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>Action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5B74A1F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63A32B60" w14:textId="59AF87A3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C3F0D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305" w:type="dxa"/>
            <w:shd w:val="clear" w:color="auto" w:fill="auto"/>
          </w:tcPr>
          <w:p w14:paraId="48FB68AF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6FEBCFB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837DA6" w:rsidRPr="004D387E" w14:paraId="0DE8A9F0" w14:textId="77777777" w:rsidTr="00BE6B9C">
        <w:trPr>
          <w:trHeight w:hRule="exact" w:val="1238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6A2E8E4E" w14:textId="0D9AD1F3" w:rsidR="00837DA6" w:rsidRPr="007D7E23" w:rsidRDefault="00837DA6" w:rsidP="00837DA6">
            <w:pPr>
              <w:rPr>
                <w:sz w:val="20"/>
                <w:szCs w:val="20"/>
                <w:lang w:eastAsia="en-GB"/>
              </w:rPr>
            </w:pPr>
            <w:r w:rsidRPr="007D7E23">
              <w:rPr>
                <w:sz w:val="20"/>
                <w:szCs w:val="20"/>
                <w:lang w:eastAsia="en-GB"/>
              </w:rPr>
              <w:t xml:space="preserve">Staff to access English and Maths hub to improve quality First teaching. 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71634C8" w14:textId="4BC62942" w:rsidR="00837DA6" w:rsidRPr="007D7E23" w:rsidRDefault="00A727A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15</w:t>
            </w:r>
            <w:r w:rsidR="00837DA6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 PP pupils achieve expected standard in R,W,,M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2FDADAB6" w14:textId="77777777" w:rsidR="00837DA6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42% of PP pupils achieved expected standard in RWM in 2019-20.  </w:t>
            </w:r>
          </w:p>
          <w:p w14:paraId="49F3AC74" w14:textId="7A054477" w:rsidR="00837DA6" w:rsidRPr="00837DA6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All staff have planned support due to RI support plan.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CBF419A" w14:textId="77777777" w:rsidR="00837DA6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Lesson observations.  Identification of provision of PP pupils on all weekly planning.  All staff aware of PP pupils and vulnerable groupings due to new record keeping systems.</w:t>
            </w:r>
          </w:p>
          <w:p w14:paraId="242BC924" w14:textId="70BAFD6E" w:rsidR="00837DA6" w:rsidRPr="00837DA6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</w:tcPr>
          <w:p w14:paraId="3ED02C3D" w14:textId="509947DE" w:rsidR="00837DA6" w:rsidRPr="00837DA6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ST/ESM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4AFCD377" w14:textId="77777777" w:rsidR="00837DA6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Reviewed termly at Pupil Progress reviews with staff.</w:t>
            </w:r>
          </w:p>
          <w:p w14:paraId="533E08E9" w14:textId="506B99EC" w:rsidR="006D0CAD" w:rsidRPr="006D0CAD" w:rsidRDefault="006D0CAD" w:rsidP="00837DA6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</w:p>
        </w:tc>
      </w:tr>
      <w:tr w:rsidR="00837DA6" w:rsidRPr="004D387E" w14:paraId="1E0E25F8" w14:textId="77777777" w:rsidTr="00BE6B9C">
        <w:trPr>
          <w:trHeight w:hRule="exact" w:val="3117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31CC271E" w14:textId="434DAF79" w:rsidR="00837DA6" w:rsidRPr="007D7E23" w:rsidRDefault="00837DA6" w:rsidP="00837DA6">
            <w:pPr>
              <w:rPr>
                <w:sz w:val="20"/>
                <w:szCs w:val="20"/>
                <w:lang w:eastAsia="en-GB"/>
              </w:rPr>
            </w:pPr>
            <w:r w:rsidRPr="007D7E23">
              <w:rPr>
                <w:sz w:val="20"/>
                <w:szCs w:val="20"/>
                <w:lang w:eastAsia="en-GB"/>
              </w:rPr>
              <w:t>The new curricu</w:t>
            </w:r>
            <w:r w:rsidR="002839DE">
              <w:rPr>
                <w:sz w:val="20"/>
                <w:szCs w:val="20"/>
                <w:lang w:eastAsia="en-GB"/>
              </w:rPr>
              <w:t xml:space="preserve">lum plan will impact attainment </w:t>
            </w:r>
            <w:r w:rsidR="000C4CC2">
              <w:rPr>
                <w:sz w:val="20"/>
                <w:szCs w:val="20"/>
                <w:lang w:eastAsia="en-GB"/>
              </w:rPr>
              <w:t xml:space="preserve">by </w:t>
            </w:r>
            <w:r w:rsidR="00F172CF">
              <w:rPr>
                <w:sz w:val="20"/>
                <w:szCs w:val="20"/>
                <w:lang w:eastAsia="en-GB"/>
              </w:rPr>
              <w:t xml:space="preserve">identifying PP </w:t>
            </w:r>
            <w:r w:rsidR="000C4CC2">
              <w:rPr>
                <w:sz w:val="20"/>
                <w:szCs w:val="20"/>
                <w:lang w:eastAsia="en-GB"/>
              </w:rPr>
              <w:t>pupils</w:t>
            </w:r>
            <w:r w:rsidR="00F172CF">
              <w:rPr>
                <w:sz w:val="20"/>
                <w:szCs w:val="20"/>
                <w:lang w:eastAsia="en-GB"/>
              </w:rPr>
              <w:t xml:space="preserve"> on teacher planning to ensure that the adults are aware of and target this group for learning support in every lesson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0575F4" w14:textId="5C0E5964" w:rsidR="00837DA6" w:rsidRPr="007D7E23" w:rsidRDefault="00A727A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15</w:t>
            </w:r>
            <w:r w:rsidR="00837DA6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 PP pupils achieve expected standard in R,W,,M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6C8AD320" w14:textId="4FC5BC2C" w:rsidR="00837DA6" w:rsidRPr="00837DA6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Attainment at the end</w:t>
            </w:r>
            <w:r w:rsidR="00837DA6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of Key Stages is below the national.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CBFDE1" w14:textId="77777777" w:rsidR="00837DA6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All medium term plans to be reviewed by HT or AHT.  All subject leads to review </w:t>
            </w:r>
            <w:r w:rsidR="00F172CF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weekly 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planning and to have release time to look at lessons and books in their areas</w:t>
            </w:r>
            <w:r w:rsidR="00F172CF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.</w:t>
            </w:r>
          </w:p>
          <w:p w14:paraId="24D26964" w14:textId="4658C8BF" w:rsidR="00F172CF" w:rsidRPr="00837DA6" w:rsidRDefault="00F172C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TA’s to be provided with full copies of weekly planning, this will be kept in a TA file which TA’s will be expected to maintain for their performance management.</w:t>
            </w:r>
          </w:p>
        </w:tc>
        <w:tc>
          <w:tcPr>
            <w:tcW w:w="1305" w:type="dxa"/>
            <w:shd w:val="clear" w:color="auto" w:fill="auto"/>
          </w:tcPr>
          <w:p w14:paraId="3721DED8" w14:textId="10B60C00" w:rsidR="00837DA6" w:rsidRPr="00837DA6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AHT</w:t>
            </w:r>
            <w:r w:rsidR="00F172CF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(LB)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7BEC7F2C" w14:textId="468A2678" w:rsidR="00837DA6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Pupil voice day.</w:t>
            </w:r>
          </w:p>
          <w:p w14:paraId="7EC259EA" w14:textId="6495166C" w:rsidR="00E45F75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Staff subject action plans.</w:t>
            </w:r>
          </w:p>
          <w:p w14:paraId="1EF4AD31" w14:textId="3D34BDC1" w:rsidR="00E45F75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Feedback forms from subject leads.</w:t>
            </w:r>
          </w:p>
          <w:p w14:paraId="2B606F67" w14:textId="0DFE327E" w:rsidR="00F172CF" w:rsidRDefault="00F172C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Collect examples of planning</w:t>
            </w:r>
          </w:p>
          <w:p w14:paraId="6BE3C012" w14:textId="21D5EA20" w:rsidR="00F172CF" w:rsidRDefault="00F172C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TA feedback during performance management and TA meetings.</w:t>
            </w:r>
          </w:p>
          <w:p w14:paraId="296EE32E" w14:textId="77777777" w:rsidR="00E45F75" w:rsidRPr="00837DA6" w:rsidRDefault="00E45F75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</w:tc>
      </w:tr>
      <w:tr w:rsidR="00152ECE" w:rsidRPr="004D387E" w14:paraId="40B0E63F" w14:textId="77777777" w:rsidTr="00BE6B9C">
        <w:trPr>
          <w:trHeight w:hRule="exact" w:val="6067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11C7A133" w14:textId="2C29694F" w:rsidR="00152ECE" w:rsidRPr="007D7E23" w:rsidRDefault="00152ECE" w:rsidP="00837DA6">
            <w:pPr>
              <w:rPr>
                <w:sz w:val="20"/>
                <w:szCs w:val="20"/>
                <w:lang w:eastAsia="en-GB"/>
              </w:rPr>
            </w:pPr>
            <w:r w:rsidRPr="007D7E23">
              <w:rPr>
                <w:sz w:val="20"/>
                <w:szCs w:val="20"/>
                <w:lang w:eastAsia="en-GB"/>
              </w:rPr>
              <w:lastRenderedPageBreak/>
              <w:t>Accelerated reader will be implemented in Key Stage 2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16A41D9" w14:textId="4D70995C" w:rsidR="00A727AA" w:rsidRDefault="00A727AA" w:rsidP="00A727A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15 out of 19 pupils  achieve the expected standard in Reading</w:t>
            </w:r>
          </w:p>
          <w:p w14:paraId="5AF264CE" w14:textId="17408A06" w:rsidR="00A727AA" w:rsidRDefault="00F172C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5 out of 7 </w:t>
            </w:r>
            <w:r w:rsidR="00152ECE" w:rsidRP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PP pupils</w:t>
            </w:r>
            <w:r w:rsidR="00152ECE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achieve expected standard in Reading</w:t>
            </w:r>
            <w:r w:rsidR="00A727AA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who have not previously.</w:t>
            </w:r>
          </w:p>
          <w:p w14:paraId="08781073" w14:textId="77777777" w:rsidR="00A727AA" w:rsidRDefault="00A727A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74559224" w14:textId="36EE6044" w:rsidR="00A727AA" w:rsidRDefault="00A727AA" w:rsidP="00A727A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15 out of 19 pupils  achieve the expected standard in Reading.</w:t>
            </w:r>
          </w:p>
          <w:p w14:paraId="465FBC83" w14:textId="783988A8" w:rsidR="00152ECE" w:rsidRDefault="00F172C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5 out of 7</w:t>
            </w:r>
            <w:r w:rsidR="002839DE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</w:t>
            </w:r>
            <w:r w:rsidR="00152ECE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of PP will increase their 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STAR standardised </w:t>
            </w:r>
            <w:r w:rsidR="00152ECE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score when tested</w:t>
            </w:r>
            <w:r w:rsidR="00A727AA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who did not progress previously.</w:t>
            </w:r>
          </w:p>
          <w:p w14:paraId="523C7B62" w14:textId="77777777" w:rsidR="00A727AA" w:rsidRDefault="00A727A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327FC98A" w14:textId="3CF7F61D" w:rsidR="00F172CF" w:rsidRPr="00F172CF" w:rsidRDefault="00F172C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All PP pupils demonstrate increased frequenc</w:t>
            </w:r>
            <w:r w:rsidR="007A552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y of reading showing they are more motivated to read.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6B638CD2" w14:textId="4FB74754" w:rsidR="00152ECE" w:rsidRDefault="005241F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EEF evidence indicates that Accelerated reader can a+5 months for PP pupils and =3 months for other pupils. 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73763B" w14:textId="77777777" w:rsidR="00152ECE" w:rsidRDefault="005241F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The system is set up school wide, pupils take quizzes after each book.  There is feedback to staff on the progress of pupils and areas of concern</w:t>
            </w:r>
            <w:r w:rsidR="007A552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.</w:t>
            </w:r>
          </w:p>
          <w:p w14:paraId="651E3E63" w14:textId="2B6B8C8A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Staff can interrogate data and frequency of reading and quizzing.</w:t>
            </w:r>
          </w:p>
        </w:tc>
        <w:tc>
          <w:tcPr>
            <w:tcW w:w="1305" w:type="dxa"/>
            <w:shd w:val="clear" w:color="auto" w:fill="auto"/>
          </w:tcPr>
          <w:p w14:paraId="544C3D98" w14:textId="1177F160" w:rsidR="00152ECE" w:rsidRDefault="005241F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JF/</w:t>
            </w:r>
            <w:r w:rsidR="007D7E23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ST/AHT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0BE2B0FF" w14:textId="77777777" w:rsidR="00152ECE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Pupil Voice Day</w:t>
            </w:r>
          </w:p>
          <w:p w14:paraId="0BE3E410" w14:textId="3B089EC5" w:rsidR="007D7E23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Interrogation of data from Accelerated reader.</w:t>
            </w:r>
          </w:p>
        </w:tc>
      </w:tr>
      <w:tr w:rsidR="007D7E23" w:rsidRPr="004D387E" w14:paraId="7DF92172" w14:textId="77777777" w:rsidTr="00BE6B9C">
        <w:trPr>
          <w:trHeight w:hRule="exact" w:val="3459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2575161F" w14:textId="26FCD114" w:rsidR="007D7E23" w:rsidRPr="007D7E23" w:rsidRDefault="007D7E23" w:rsidP="00837DA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Explicit teaching of reading comprehension</w:t>
            </w:r>
            <w:r w:rsidR="002839DE">
              <w:rPr>
                <w:sz w:val="20"/>
                <w:szCs w:val="20"/>
                <w:lang w:eastAsia="en-GB"/>
              </w:rPr>
              <w:t xml:space="preserve"> </w:t>
            </w:r>
            <w:r w:rsidR="007A552C">
              <w:rPr>
                <w:sz w:val="20"/>
                <w:szCs w:val="20"/>
                <w:lang w:eastAsia="en-GB"/>
              </w:rPr>
              <w:t>will be implemented in KS2 at least 3 times a week in small groups or whole class and in KS1 daily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F7AE4A3" w14:textId="447B323C" w:rsidR="00A727AA" w:rsidRDefault="00A727AA" w:rsidP="007D7E23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15 out of 19 pupils achieve the expected standard in Reading</w:t>
            </w:r>
          </w:p>
          <w:p w14:paraId="6F9310D4" w14:textId="44FE87C9" w:rsidR="007D7E23" w:rsidRDefault="007A552C" w:rsidP="007D7E23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5 out of 7</w:t>
            </w:r>
            <w:r w:rsidR="007D7E23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</w:t>
            </w:r>
            <w:r w:rsidR="007D7E23" w:rsidRP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PP pupils </w:t>
            </w:r>
            <w:r w:rsidR="007D7E23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achieve expected standard in </w:t>
            </w:r>
            <w:r w:rsidR="00A727AA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Reading who have not previously.</w:t>
            </w:r>
          </w:p>
          <w:p w14:paraId="77F98E52" w14:textId="2934DD18" w:rsidR="007D7E23" w:rsidRDefault="007A552C" w:rsidP="007D7E23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5 out of 7 </w:t>
            </w:r>
            <w:r w:rsidR="007D7E23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PP increase their 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STAR</w:t>
            </w:r>
            <w:r w:rsidR="007D7E23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score when tested.</w:t>
            </w:r>
          </w:p>
          <w:p w14:paraId="17DE6FFE" w14:textId="77777777" w:rsidR="007D7E23" w:rsidRPr="00EF577C" w:rsidRDefault="007D7E23" w:rsidP="00152EC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4B7B16C0" w14:textId="3F6C8801" w:rsidR="007D7E23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EEF evidence indicates that teaching of reading comprehension skills has a high impact for all pupil+6 months on reading age.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24956C" w14:textId="7F9237EE" w:rsidR="007D7E23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Guided reading to be timetabled daily in KS 1 and at least 3 times a week in Key stage 2.  </w:t>
            </w:r>
            <w:r w:rsidR="007A552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All classes will have additional adult support therefore a T and TA can support developing reading comprehension</w:t>
            </w:r>
            <w:r w:rsidR="00BB19C1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.  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Teachers to plan to teach comprehension skills.  Planning to be checked and shared with subject leader and SLT</w:t>
            </w:r>
          </w:p>
        </w:tc>
        <w:tc>
          <w:tcPr>
            <w:tcW w:w="1305" w:type="dxa"/>
            <w:shd w:val="clear" w:color="auto" w:fill="auto"/>
          </w:tcPr>
          <w:p w14:paraId="328529A0" w14:textId="2F9A24AB" w:rsidR="007D7E23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JF/AHT/ST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48CAD126" w14:textId="77777777" w:rsidR="00E32E1F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Pupil Voice Day</w:t>
            </w:r>
          </w:p>
          <w:p w14:paraId="399AAD5A" w14:textId="27C681A3" w:rsidR="007D7E23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Interrogation of data from Accelerated reader.</w:t>
            </w:r>
          </w:p>
        </w:tc>
      </w:tr>
      <w:tr w:rsidR="00E32E1F" w:rsidRPr="004D387E" w14:paraId="6EEF7BEE" w14:textId="77777777" w:rsidTr="00BE6B9C">
        <w:trPr>
          <w:trHeight w:hRule="exact" w:val="5242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63E25BAD" w14:textId="77777777" w:rsidR="00725A3F" w:rsidRDefault="00E32E1F" w:rsidP="00837DA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Staff to provide improved targeted feedback in writing and maths</w:t>
            </w:r>
            <w:r w:rsidR="00725A3F">
              <w:rPr>
                <w:sz w:val="20"/>
                <w:szCs w:val="20"/>
                <w:lang w:eastAsia="en-GB"/>
              </w:rPr>
              <w:t xml:space="preserve"> form EYFS to Yr 6</w:t>
            </w:r>
            <w:r w:rsidR="008126AC">
              <w:rPr>
                <w:sz w:val="20"/>
                <w:szCs w:val="20"/>
                <w:lang w:eastAsia="en-GB"/>
              </w:rPr>
              <w:t xml:space="preserve">.  Staff will </w:t>
            </w:r>
            <w:r w:rsidR="00BB19C1">
              <w:rPr>
                <w:sz w:val="20"/>
                <w:szCs w:val="20"/>
                <w:lang w:eastAsia="en-GB"/>
              </w:rPr>
              <w:t xml:space="preserve">have dedicated </w:t>
            </w:r>
            <w:r w:rsidR="008126AC">
              <w:rPr>
                <w:sz w:val="20"/>
                <w:szCs w:val="20"/>
                <w:lang w:eastAsia="en-GB"/>
              </w:rPr>
              <w:t xml:space="preserve">release </w:t>
            </w:r>
            <w:r w:rsidR="00BB19C1">
              <w:rPr>
                <w:sz w:val="20"/>
                <w:szCs w:val="20"/>
                <w:lang w:eastAsia="en-GB"/>
              </w:rPr>
              <w:t>time to conference deep marking and pupil targets.</w:t>
            </w:r>
            <w:r w:rsidR="00725A3F">
              <w:rPr>
                <w:sz w:val="20"/>
                <w:szCs w:val="20"/>
                <w:lang w:eastAsia="en-GB"/>
              </w:rPr>
              <w:t xml:space="preserve">  Staff will be allowed release time on a rota during assembly time.</w:t>
            </w:r>
          </w:p>
          <w:p w14:paraId="02756AC5" w14:textId="6AEB672F" w:rsidR="00E32E1F" w:rsidRDefault="00BB19C1" w:rsidP="00837DA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  Staff should deep mark 1 piece of work per child weekly.  Conferencing should address marking feedback and improvements in writing or concepts in maths.</w:t>
            </w:r>
          </w:p>
          <w:p w14:paraId="7A86F7D2" w14:textId="509A92A0" w:rsidR="00BB19C1" w:rsidRDefault="00BB19C1" w:rsidP="00837DA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PP pupils should be conferenced double other pupils.</w:t>
            </w:r>
          </w:p>
          <w:p w14:paraId="54F7D280" w14:textId="77777777" w:rsidR="00BB19C1" w:rsidRDefault="00BB19C1" w:rsidP="00837DA6">
            <w:pPr>
              <w:rPr>
                <w:sz w:val="20"/>
                <w:szCs w:val="20"/>
                <w:lang w:eastAsia="en-GB"/>
              </w:rPr>
            </w:pPr>
          </w:p>
          <w:p w14:paraId="06C62A22" w14:textId="77777777" w:rsidR="00BD2A14" w:rsidRDefault="00BD2A14" w:rsidP="00837DA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HOW AND WHEN DEEP MARK PP CONFERENCING 1 X MONTH DOUBLED</w:t>
            </w:r>
          </w:p>
          <w:p w14:paraId="7B4AFD57" w14:textId="77777777" w:rsidR="00BD2A14" w:rsidRDefault="00BD2A14" w:rsidP="00837DA6">
            <w:pPr>
              <w:rPr>
                <w:sz w:val="20"/>
                <w:szCs w:val="20"/>
                <w:lang w:eastAsia="en-GB"/>
              </w:rPr>
            </w:pPr>
          </w:p>
          <w:p w14:paraId="06E5EC25" w14:textId="77777777" w:rsidR="00BD2A14" w:rsidRDefault="00BD2A14" w:rsidP="00837DA6">
            <w:pPr>
              <w:rPr>
                <w:sz w:val="20"/>
                <w:szCs w:val="20"/>
                <w:lang w:eastAsia="en-GB"/>
              </w:rPr>
            </w:pPr>
          </w:p>
          <w:p w14:paraId="0D737C54" w14:textId="62844133" w:rsidR="00BD2A14" w:rsidRDefault="00BD2A14" w:rsidP="00837DA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2755BD7" w14:textId="7537698B" w:rsidR="00E32E1F" w:rsidRPr="00EF577C" w:rsidRDefault="00A727AA" w:rsidP="007D7E23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15</w:t>
            </w:r>
            <w:r w:rsidR="00E32E1F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 PP pupil</w:t>
            </w:r>
            <w:r w:rsidR="00E32E1F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s achieve expected standard in </w:t>
            </w:r>
            <w:r w:rsidR="00E32E1F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W,,M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59954D06" w14:textId="77777777" w:rsidR="00E32E1F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EEF evidence indicates that good feedback has a high impact upon pupil progress+8 months progress.  Staff to have opportunities to feedback and conference with PP pupils and all pupils in rotation during set periods linked to assembly times.</w:t>
            </w:r>
          </w:p>
          <w:p w14:paraId="7DC9B909" w14:textId="77777777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477455DC" w14:textId="77777777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317682CC" w14:textId="77777777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39AEFD30" w14:textId="77777777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298275B7" w14:textId="77777777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0B50F8DD" w14:textId="0933F674" w:rsidR="007A552C" w:rsidRDefault="007A552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C67DAC7" w14:textId="3318FDE3" w:rsidR="00E32E1F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Monitoring of assembly time by HT/AHT</w:t>
            </w:r>
          </w:p>
        </w:tc>
        <w:tc>
          <w:tcPr>
            <w:tcW w:w="1305" w:type="dxa"/>
            <w:shd w:val="clear" w:color="auto" w:fill="auto"/>
          </w:tcPr>
          <w:p w14:paraId="7740C960" w14:textId="60D0C235" w:rsidR="00E32E1F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ST/AHT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ADBFA94" w14:textId="77777777" w:rsidR="00E32E1F" w:rsidRDefault="00F948FD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Consider usefulness of conferencing record.</w:t>
            </w:r>
          </w:p>
          <w:p w14:paraId="0B7A53DA" w14:textId="6D67AA08" w:rsidR="00F948FD" w:rsidRDefault="00F948FD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Work scrutiny will check quality of written feedback to pupils.</w:t>
            </w:r>
          </w:p>
        </w:tc>
      </w:tr>
      <w:tr w:rsidR="00837DA6" w:rsidRPr="004D387E" w14:paraId="1780452E" w14:textId="77777777" w:rsidTr="00BE6B9C">
        <w:trPr>
          <w:trHeight w:hRule="exact" w:val="1653"/>
        </w:trPr>
        <w:tc>
          <w:tcPr>
            <w:tcW w:w="11507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5C7F25B6" w14:textId="4428D45C" w:rsidR="007D7E23" w:rsidRDefault="007D7E23" w:rsidP="00837DA6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  <w:p w14:paraId="1FD34ECC" w14:textId="12ACD4F2" w:rsidR="00837DA6" w:rsidRPr="004D387E" w:rsidRDefault="00837DA6" w:rsidP="00837DA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4BFD01F" w14:textId="77777777" w:rsidR="00837DA6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Accelerated reader</w:t>
            </w:r>
          </w:p>
          <w:p w14:paraId="0882A854" w14:textId="4CC52E7E" w:rsidR="007D7E23" w:rsidRPr="004D387E" w:rsidRDefault="00725A3F" w:rsidP="00725A3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£1,500</w:t>
            </w:r>
          </w:p>
        </w:tc>
      </w:tr>
      <w:tr w:rsidR="00837DA6" w:rsidRPr="004D387E" w14:paraId="7F96B7FF" w14:textId="77777777" w:rsidTr="00955E65">
        <w:trPr>
          <w:trHeight w:hRule="exact" w:val="340"/>
        </w:trPr>
        <w:tc>
          <w:tcPr>
            <w:tcW w:w="14629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2EEAC510" w14:textId="5DA005F5" w:rsidR="00837DA6" w:rsidRPr="004D387E" w:rsidRDefault="00837DA6" w:rsidP="00837DA6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837DA6" w:rsidRPr="004D387E" w14:paraId="3F799B21" w14:textId="77777777" w:rsidTr="00BE6B9C">
        <w:trPr>
          <w:trHeight w:hRule="exact" w:val="765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541DB2E3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264950B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37B69406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597987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305" w:type="dxa"/>
            <w:shd w:val="clear" w:color="auto" w:fill="auto"/>
          </w:tcPr>
          <w:p w14:paraId="6D981797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7ECDFD41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837DA6" w:rsidRPr="004D387E" w14:paraId="386CBBB4" w14:textId="77777777" w:rsidTr="00BE6B9C">
        <w:trPr>
          <w:trHeight w:hRule="exact" w:val="2715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792496AB" w14:textId="0BB5078C" w:rsidR="00837DA6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Reading catch up</w:t>
            </w:r>
            <w:r w:rsidR="00EF577C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.</w:t>
            </w:r>
          </w:p>
          <w:p w14:paraId="06274D71" w14:textId="25803468" w:rsidR="00EF577C" w:rsidRDefault="00EF577C" w:rsidP="00EF577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 w:rsidRP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Daily reading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.</w:t>
            </w:r>
          </w:p>
          <w:p w14:paraId="251A4996" w14:textId="77777777" w:rsidR="00EF577C" w:rsidRDefault="00EF577C" w:rsidP="00EF577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Dorset Reading Partners.</w:t>
            </w:r>
          </w:p>
          <w:p w14:paraId="6A1B0A07" w14:textId="77777777" w:rsidR="007D7E23" w:rsidRDefault="007D7E23" w:rsidP="00EF577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Accelerated reader</w:t>
            </w:r>
          </w:p>
          <w:p w14:paraId="1B086DDB" w14:textId="77777777" w:rsidR="00346B5E" w:rsidRDefault="00346B5E" w:rsidP="00346B5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Teachers to give priority to reading catch up interventions during afternoon sessions</w:t>
            </w:r>
          </w:p>
          <w:p w14:paraId="374105D9" w14:textId="7221F031" w:rsidR="00346B5E" w:rsidRPr="00346B5E" w:rsidRDefault="00346B5E" w:rsidP="00346B5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82E77E" w14:textId="0240C5C8" w:rsidR="00837DA6" w:rsidRDefault="00A727A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15 </w:t>
            </w:r>
            <w:r w:rsidR="00EF577C" w:rsidRP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PP pupils will</w:t>
            </w:r>
            <w:r w:rsid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achieve expected standard in Reading.</w:t>
            </w:r>
          </w:p>
          <w:p w14:paraId="5B90953B" w14:textId="77777777" w:rsidR="00AD7749" w:rsidRDefault="00AD7749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548A2CE6" w14:textId="7D4E6047" w:rsidR="00EF577C" w:rsidRPr="00EF577C" w:rsidRDefault="00A727A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15</w:t>
            </w:r>
            <w:r w:rsid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PP </w:t>
            </w:r>
            <w:r w:rsidR="00AD7749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will increase their 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STAR Reading</w:t>
            </w:r>
            <w:r w:rsidR="00AD7749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score when tested.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53E94FF1" w14:textId="6328E598" w:rsidR="00837DA6" w:rsidRPr="004D387E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7</w:t>
            </w:r>
            <w:r w:rsidR="00AD774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PP pupil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</w:t>
            </w:r>
            <w:r w:rsidR="00AD774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in the last academic year did not make expected progress in reading.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D8C30D" w14:textId="77777777" w:rsidR="00837DA6" w:rsidRPr="00AD7749" w:rsidRDefault="00AD7749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AD7749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Reading records from all classes.  Teachers and adults to have target daily readers.</w:t>
            </w:r>
          </w:p>
          <w:p w14:paraId="7A48942A" w14:textId="77777777" w:rsidR="00AD7749" w:rsidRDefault="00AD7749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AD7749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Dorset Reading volunteers to be targe</w:t>
            </w:r>
            <w:r w:rsidR="007D7E23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ted to work with PP pupils only.</w:t>
            </w:r>
          </w:p>
          <w:p w14:paraId="38ACA8F8" w14:textId="52C230C5" w:rsidR="007D7E23" w:rsidRPr="004D387E" w:rsidRDefault="007D7E23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AR system feedback</w:t>
            </w:r>
          </w:p>
        </w:tc>
        <w:tc>
          <w:tcPr>
            <w:tcW w:w="1305" w:type="dxa"/>
            <w:shd w:val="clear" w:color="auto" w:fill="auto"/>
          </w:tcPr>
          <w:p w14:paraId="52DAF275" w14:textId="579BFE5F" w:rsidR="00837DA6" w:rsidRPr="004D387E" w:rsidRDefault="00AD7749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JF/ST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0BC80D4C" w14:textId="04DFE0A0" w:rsidR="00837DA6" w:rsidRDefault="00AD7749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  <w:r w:rsidR="00880116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STAR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reading tests</w:t>
            </w:r>
            <w:r w:rsidR="007D7E23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.</w:t>
            </w:r>
          </w:p>
          <w:p w14:paraId="2D49F21E" w14:textId="77777777" w:rsidR="007D7E23" w:rsidRPr="007D7E23" w:rsidRDefault="007D7E23" w:rsidP="007D7E23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7D7E23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 Voice Day</w:t>
            </w:r>
          </w:p>
          <w:p w14:paraId="34944D78" w14:textId="08DA46DD" w:rsidR="007D7E23" w:rsidRPr="004D387E" w:rsidRDefault="007D7E23" w:rsidP="007D7E23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7D7E23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Interrogation of data from Accelerated reader.</w:t>
            </w:r>
          </w:p>
        </w:tc>
      </w:tr>
      <w:tr w:rsidR="00F64CFC" w:rsidRPr="004D387E" w14:paraId="442D55DB" w14:textId="77777777" w:rsidTr="00BE6B9C">
        <w:trPr>
          <w:trHeight w:hRule="exact" w:val="4253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46933EEE" w14:textId="4D69111C" w:rsidR="00F64CFC" w:rsidRDefault="00152ECE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Targeted Reading intervention.</w:t>
            </w:r>
          </w:p>
          <w:p w14:paraId="11D9BCF6" w14:textId="61ADA0DA" w:rsidR="00152ECE" w:rsidRPr="00152ECE" w:rsidRDefault="00152ECE" w:rsidP="00837DA6">
            <w:pPr>
              <w:spacing w:after="0" w:line="288" w:lineRule="auto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152EC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TRUGS/Toe by Toe</w:t>
            </w:r>
          </w:p>
          <w:p w14:paraId="2AF6EDF7" w14:textId="77777777" w:rsidR="00152ECE" w:rsidRDefault="00152ECE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5E13EFA3" w14:textId="2D6B2D52" w:rsidR="00B06A14" w:rsidRDefault="00346B5E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Teachers to give priority to reading catch up interventions during afternoon sessions</w:t>
            </w:r>
          </w:p>
          <w:p w14:paraId="3DDD2CAD" w14:textId="77777777" w:rsid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1097ECF8" w14:textId="43F5C4FF" w:rsid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26E5F07" w14:textId="07BD5AC7" w:rsidR="00152ECE" w:rsidRDefault="00A727AA" w:rsidP="00152EC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15 </w:t>
            </w:r>
            <w:r w:rsidR="00152ECE" w:rsidRPr="00EF577C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PP pupils will</w:t>
            </w:r>
            <w:r w:rsidR="00152ECE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achieve expected standard in Reading.</w:t>
            </w:r>
          </w:p>
          <w:p w14:paraId="6F406AF4" w14:textId="77777777" w:rsidR="00152ECE" w:rsidRDefault="00152ECE" w:rsidP="00152EC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</w:pPr>
          </w:p>
          <w:p w14:paraId="2F6AA509" w14:textId="0E4C8F36" w:rsidR="00F64CFC" w:rsidRPr="004D387E" w:rsidRDefault="00152ECE" w:rsidP="00152EC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</w:t>
            </w:r>
            <w:r w:rsidR="00A727AA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15 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PP</w:t>
            </w:r>
            <w:r w:rsidR="00A727AA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pupils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will increase their </w:t>
            </w:r>
            <w:r w:rsidR="00725A3F"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>STAR</w:t>
            </w:r>
            <w:r>
              <w:rPr>
                <w:rFonts w:ascii="Arial" w:eastAsia="Times New Roman" w:hAnsi="Arial" w:cs="Arial"/>
                <w:color w:val="0D0D0D"/>
                <w:sz w:val="16"/>
                <w:szCs w:val="16"/>
                <w:lang w:eastAsia="en-GB"/>
              </w:rPr>
              <w:t xml:space="preserve"> score when tested.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294A13ED" w14:textId="2DC5DC42" w:rsidR="00F64CFC" w:rsidRPr="004D387E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5</w:t>
            </w:r>
            <w:r w:rsidR="00152EC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of PP pu</w:t>
            </w:r>
            <w:r w:rsidR="007D7E23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pils are also SEND pupils and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7</w:t>
            </w:r>
            <w:r w:rsidR="00152EC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PP pupils did not make expected progress in reading.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148420" w14:textId="77777777" w:rsidR="00F64CFC" w:rsidRDefault="0030669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Support staff will work with PP/SEND pupils daily on an agreed intervention </w:t>
            </w:r>
            <w:r w:rsidR="00725A3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for targeted SEND and PP pupils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and provide feedback to teacher on progress.</w:t>
            </w:r>
          </w:p>
          <w:p w14:paraId="19EB33C8" w14:textId="4C8ABBE5" w:rsidR="00725A3F" w:rsidRPr="004D387E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TA’s will have individual TA files to record additional intervention work with pupils.</w:t>
            </w:r>
          </w:p>
        </w:tc>
        <w:tc>
          <w:tcPr>
            <w:tcW w:w="1305" w:type="dxa"/>
            <w:shd w:val="clear" w:color="auto" w:fill="auto"/>
          </w:tcPr>
          <w:p w14:paraId="1C31F451" w14:textId="77777777" w:rsidR="0030669A" w:rsidRDefault="0030669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SENCO/</w:t>
            </w:r>
          </w:p>
          <w:p w14:paraId="6F2E3A79" w14:textId="43768EAF" w:rsidR="00F64CFC" w:rsidRPr="004D387E" w:rsidRDefault="0030669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Class teacher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3E99CFA5" w14:textId="50E99045" w:rsidR="0030669A" w:rsidRDefault="0030669A" w:rsidP="0030669A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Termly </w:t>
            </w:r>
            <w:r w:rsidR="00725A3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STAR 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reading tests.</w:t>
            </w:r>
          </w:p>
          <w:p w14:paraId="5B862459" w14:textId="2DBFAFB4" w:rsidR="00F64CFC" w:rsidRPr="004D387E" w:rsidRDefault="0030669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Intervention data.</w:t>
            </w:r>
          </w:p>
        </w:tc>
      </w:tr>
      <w:tr w:rsidR="00837DA6" w:rsidRPr="004D387E" w14:paraId="4660DEE2" w14:textId="77777777" w:rsidTr="00BE6B9C">
        <w:trPr>
          <w:trHeight w:hRule="exact" w:val="2352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4B7D4137" w14:textId="70B7A537" w:rsidR="00837DA6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Precision Teach</w:t>
            </w:r>
            <w:r w:rsidR="004F7A6D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:</w:t>
            </w:r>
          </w:p>
          <w:p w14:paraId="09EF28A4" w14:textId="633B2D1D" w:rsidR="00346B5E" w:rsidRDefault="00346B5E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TA’s to have training to deliver this daily intervention.</w:t>
            </w:r>
          </w:p>
          <w:p w14:paraId="3E69AA54" w14:textId="3593B83A" w:rsidR="0030669A" w:rsidRPr="004D387E" w:rsidRDefault="0030669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B82C5B" w14:textId="53E0E083" w:rsidR="00837DA6" w:rsidRPr="0030669A" w:rsidRDefault="0030669A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  <w:r w:rsidRPr="0030669A"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  <w:t>PP pupils increase spelling age by 6 months or more as measured in a standardised test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128AA914" w14:textId="7232F04B" w:rsidR="00837DA6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Intervention is recommended by EP service as making a positive impact upon decoding single words and spelling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11FA4A3" w14:textId="6A3AE6DD" w:rsidR="00837DA6" w:rsidRP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Precision Teach  record and monitoring sheets to be completed daily by support staff.</w:t>
            </w:r>
          </w:p>
          <w:p w14:paraId="44B21AD7" w14:textId="77777777" w:rsidR="00B06A14" w:rsidRP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Set time to be shown on teaching timetables.</w:t>
            </w:r>
          </w:p>
          <w:p w14:paraId="0D12F2BD" w14:textId="7453E6C0" w:rsid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Spelling age test before and after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.</w:t>
            </w:r>
          </w:p>
          <w:p w14:paraId="6C852E38" w14:textId="00B3CED8" w:rsidR="00B06A14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shd w:val="clear" w:color="auto" w:fill="auto"/>
          </w:tcPr>
          <w:p w14:paraId="3F658C90" w14:textId="77777777" w:rsidR="00B06A14" w:rsidRDefault="00B06A14" w:rsidP="00B06A14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SENCO/</w:t>
            </w:r>
          </w:p>
          <w:p w14:paraId="4C4AFEE6" w14:textId="35CE4176" w:rsidR="00837DA6" w:rsidRPr="004D387E" w:rsidRDefault="00B06A14" w:rsidP="00B06A14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Class teacher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1C8445E" w14:textId="77777777" w:rsidR="00837DA6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Teachers to receive weekly updates from support staff.</w:t>
            </w:r>
          </w:p>
          <w:p w14:paraId="74218E66" w14:textId="3FF27211" w:rsidR="00B06A14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Records to be available to SENCO.</w:t>
            </w:r>
          </w:p>
        </w:tc>
      </w:tr>
      <w:tr w:rsidR="00837DA6" w:rsidRPr="004D387E" w14:paraId="4BF26AA8" w14:textId="77777777" w:rsidTr="00BE6B9C">
        <w:trPr>
          <w:trHeight w:hRule="exact" w:val="3045"/>
        </w:trPr>
        <w:tc>
          <w:tcPr>
            <w:tcW w:w="11507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D535973" w14:textId="1ABFB6AB" w:rsidR="00837DA6" w:rsidRPr="00E32E1F" w:rsidRDefault="00837DA6" w:rsidP="00E32E1F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14:paraId="21F4BD01" w14:textId="07D19E8A" w:rsidR="00837DA6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Accelerated reader </w:t>
            </w:r>
            <w:r w:rsidR="00725A3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£1,500.</w:t>
            </w:r>
          </w:p>
          <w:p w14:paraId="0FBBD3FA" w14:textId="03253B40" w:rsidR="00725A3F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Dorset Reading Partners £100 per volunteer for the year.</w:t>
            </w:r>
          </w:p>
          <w:p w14:paraId="465EB9BA" w14:textId="5DB607D1" w:rsidR="00725A3F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Toe by Toe books: £25 per book.</w:t>
            </w:r>
          </w:p>
          <w:p w14:paraId="2B56BCC3" w14:textId="2C762406" w:rsidR="00725A3F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Spelling Assessment </w:t>
            </w:r>
          </w:p>
          <w:p w14:paraId="4B50B9B8" w14:textId="6BA10167" w:rsidR="00725A3F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£200.</w:t>
            </w:r>
          </w:p>
          <w:p w14:paraId="4DD1B030" w14:textId="77777777" w:rsidR="00725A3F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2BB5D12C" w14:textId="77777777" w:rsidR="00725A3F" w:rsidRDefault="00725A3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  <w:p w14:paraId="519B3FFB" w14:textId="77777777" w:rsidR="00E32E1F" w:rsidRPr="004D387E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37DA6" w:rsidRPr="004D387E" w14:paraId="4D1D7D50" w14:textId="77777777" w:rsidTr="00955E65">
        <w:trPr>
          <w:trHeight w:hRule="exact" w:val="355"/>
        </w:trPr>
        <w:tc>
          <w:tcPr>
            <w:tcW w:w="14629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2DF28D25" w14:textId="45038550" w:rsidR="00837DA6" w:rsidRPr="004D387E" w:rsidRDefault="00837DA6" w:rsidP="00837DA6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837DA6" w:rsidRPr="004D387E" w14:paraId="00E60285" w14:textId="77777777" w:rsidTr="00BE6B9C">
        <w:trPr>
          <w:trHeight w:hRule="exact" w:val="687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7F5D3ABA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6A2FB84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2597B9DE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C234FE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305" w:type="dxa"/>
            <w:shd w:val="clear" w:color="auto" w:fill="auto"/>
          </w:tcPr>
          <w:p w14:paraId="5D77C8B7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75C0984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837DA6" w:rsidRPr="004D387E" w14:paraId="7BF7A9A4" w14:textId="77777777" w:rsidTr="00BE6B9C">
        <w:trPr>
          <w:trHeight w:hRule="exact" w:val="2315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30DC54C9" w14:textId="77777777" w:rsidR="00837DA6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Forest schools</w:t>
            </w:r>
          </w:p>
          <w:p w14:paraId="12FB5B92" w14:textId="1A8F8185" w:rsidR="00B06A14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  <w:t>Lunchtime and after school Forest school club priority given to PP pupils with good levels of attendance</w:t>
            </w: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B205679" w14:textId="01158C0D" w:rsidR="00837DA6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15 </w:t>
            </w:r>
            <w:r w:rsidR="00B06A14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PP pupils achieve expected standard in R,W,,M</w:t>
            </w:r>
          </w:p>
          <w:p w14:paraId="4FF4ACCE" w14:textId="49390343" w:rsidR="00B06A14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PP attendance is in line with non PP peers.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2B3EF26A" w14:textId="77777777" w:rsidR="00837DA6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EEF evidence suggests that Outdoor Learning has a modera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te impact upon pupils learning +</w:t>
            </w: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4 months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.</w:t>
            </w:r>
          </w:p>
          <w:p w14:paraId="28E69484" w14:textId="77777777" w:rsid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</w:p>
          <w:p w14:paraId="78964C16" w14:textId="4F794A33" w:rsidR="00B06A14" w:rsidRP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C0028A" w14:textId="77777777" w:rsidR="00837DA6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Feedback from external provider.</w:t>
            </w:r>
          </w:p>
          <w:p w14:paraId="022E32EA" w14:textId="77777777" w:rsidR="00B06A14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KM to observe.</w:t>
            </w:r>
          </w:p>
          <w:p w14:paraId="38F1EA12" w14:textId="32F100C8" w:rsidR="00B06A14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Whole staff CPD on Forest school principles and </w:t>
            </w:r>
            <w:r w:rsidR="00E32E1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curriculum.</w:t>
            </w:r>
          </w:p>
        </w:tc>
        <w:tc>
          <w:tcPr>
            <w:tcW w:w="1305" w:type="dxa"/>
            <w:shd w:val="clear" w:color="auto" w:fill="auto"/>
          </w:tcPr>
          <w:p w14:paraId="33AD749B" w14:textId="42D8E46D" w:rsidR="00837DA6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ST/EB/KM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205F1D67" w14:textId="205B7937" w:rsidR="00837DA6" w:rsidRPr="004D387E" w:rsidRDefault="00B06A14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Review Termly.</w:t>
            </w:r>
          </w:p>
        </w:tc>
      </w:tr>
      <w:tr w:rsidR="00BD2A14" w:rsidRPr="004D387E" w14:paraId="05C294F7" w14:textId="77777777" w:rsidTr="00BE6B9C">
        <w:trPr>
          <w:trHeight w:hRule="exact" w:val="7227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68A8D84A" w14:textId="6C5A0382" w:rsidR="004F7A6D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lastRenderedPageBreak/>
              <w:t xml:space="preserve">Attendance of all pupils and PP particularly to be closely and consistently monitored.  </w:t>
            </w:r>
          </w:p>
          <w:p w14:paraId="76AAB95E" w14:textId="5CE21C72" w:rsidR="004F7A6D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Parents to be called if absent, Home visit if no response.  Early Intervention school-based attendance meeting and referral to Family support Service.</w:t>
            </w:r>
          </w:p>
          <w:p w14:paraId="696A291D" w14:textId="06694EF5" w:rsidR="004F7A6D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Pupils to be offered ELSA support to improve attitude to learning</w:t>
            </w:r>
          </w:p>
          <w:p w14:paraId="4CF15B8A" w14:textId="001389E3" w:rsidR="00BD2A14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AFD1404" w14:textId="77777777" w:rsidR="004F7A6D" w:rsidRDefault="004F7A6D" w:rsidP="004F7A6D">
            <w:pPr>
              <w:spacing w:after="0" w:line="288" w:lineRule="auto"/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15 </w:t>
            </w:r>
            <w:r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PP pupils achieve expected standard in R,W,,M</w:t>
            </w:r>
          </w:p>
          <w:p w14:paraId="62519672" w14:textId="79F5ABAD" w:rsidR="00BD2A14" w:rsidRPr="007D7E23" w:rsidRDefault="004F7A6D" w:rsidP="004F7A6D">
            <w:pPr>
              <w:spacing w:after="0" w:line="288" w:lineRule="auto"/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PP attendance is in line with non PP peers.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6F058108" w14:textId="747B0092" w:rsidR="00BD2A14" w:rsidRPr="00B06A14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Evidence shows that progress with learning is significantly impacted by  consistently poor attendance.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A71BCAA" w14:textId="412F2967" w:rsidR="00BD2A14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Record keeping for absence.</w:t>
            </w:r>
          </w:p>
          <w:p w14:paraId="54021E1F" w14:textId="77777777" w:rsidR="004F7A6D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Mins of attendance meetings with parents.</w:t>
            </w:r>
          </w:p>
          <w:p w14:paraId="41340625" w14:textId="4FE03F74" w:rsidR="004F7A6D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ELSA supervision and meeting records</w:t>
            </w:r>
          </w:p>
        </w:tc>
        <w:tc>
          <w:tcPr>
            <w:tcW w:w="1305" w:type="dxa"/>
            <w:shd w:val="clear" w:color="auto" w:fill="auto"/>
          </w:tcPr>
          <w:p w14:paraId="03DC8533" w14:textId="1C63B9E1" w:rsidR="00BD2A14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ST/TS/MF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3DEE9B24" w14:textId="387DACDE" w:rsidR="00BD2A14" w:rsidRDefault="004F7A6D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Review Half termly</w:t>
            </w:r>
          </w:p>
        </w:tc>
      </w:tr>
      <w:tr w:rsidR="00837DA6" w:rsidRPr="004D387E" w14:paraId="46F6AE80" w14:textId="77777777" w:rsidTr="00BE6B9C">
        <w:trPr>
          <w:trHeight w:hRule="exact" w:val="1499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6DB7629A" w14:textId="77777777" w:rsidR="00837DA6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Cycling proficiency</w:t>
            </w:r>
          </w:p>
          <w:p w14:paraId="673405BE" w14:textId="091A0E86" w:rsidR="00E32E1F" w:rsidRPr="004D387E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(Year 4 and 5)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38ED61" w14:textId="2E5956B1" w:rsidR="00E32E1F" w:rsidRDefault="004F7A6D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15</w:t>
            </w:r>
            <w:r w:rsidR="00E32E1F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 PP pupils achieve expected standard in R,W,,M</w:t>
            </w:r>
          </w:p>
          <w:p w14:paraId="51CD2BF4" w14:textId="24F785AC" w:rsidR="00837DA6" w:rsidRPr="004D387E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PP attendance is in line with non PP peers.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5133041C" w14:textId="77777777" w:rsidR="00E32E1F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EEF evidence suggests that Outdoor Learning has a modera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te impact upon pupils learning +</w:t>
            </w: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4 months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.</w:t>
            </w:r>
          </w:p>
          <w:p w14:paraId="471C18FD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6289C1" w14:textId="77777777" w:rsidR="00E32E1F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Feedback from external provider.</w:t>
            </w:r>
          </w:p>
          <w:p w14:paraId="1BF78A96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shd w:val="clear" w:color="auto" w:fill="auto"/>
          </w:tcPr>
          <w:p w14:paraId="028C6CD2" w14:textId="78B2572B" w:rsidR="00837DA6" w:rsidRPr="004D387E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 Class teachers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0CE78FC1" w14:textId="77777777" w:rsidR="00E32E1F" w:rsidRPr="007D7E23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7D7E23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 Voice Day</w:t>
            </w:r>
          </w:p>
          <w:p w14:paraId="60375CF9" w14:textId="77777777" w:rsidR="00837DA6" w:rsidRPr="004D387E" w:rsidRDefault="00837DA6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F64CFC" w:rsidRPr="004D387E" w14:paraId="06773471" w14:textId="77777777" w:rsidTr="00BE6B9C">
        <w:trPr>
          <w:trHeight w:hRule="exact" w:val="1649"/>
        </w:trPr>
        <w:tc>
          <w:tcPr>
            <w:tcW w:w="2047" w:type="dxa"/>
            <w:shd w:val="clear" w:color="auto" w:fill="auto"/>
            <w:tcMar>
              <w:top w:w="57" w:type="dxa"/>
              <w:bottom w:w="57" w:type="dxa"/>
            </w:tcMar>
          </w:tcPr>
          <w:p w14:paraId="05681419" w14:textId="2BADF30C" w:rsidR="00F64CFC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Residential funding</w:t>
            </w:r>
            <w:r w:rsidR="00E32E1F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school to pay accommodation costs</w:t>
            </w:r>
          </w:p>
          <w:p w14:paraId="675DD98A" w14:textId="04D7BA4F" w:rsidR="00E32E1F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(Years 5/6)</w:t>
            </w:r>
          </w:p>
        </w:tc>
        <w:tc>
          <w:tcPr>
            <w:tcW w:w="194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B53EAE0" w14:textId="161CF2FA" w:rsidR="00E32E1F" w:rsidRDefault="004F7A6D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15</w:t>
            </w:r>
            <w:r w:rsidR="00E32E1F" w:rsidRPr="007D7E23"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 xml:space="preserve"> PP pupils achieve expected standard in R,W,,M</w:t>
            </w:r>
          </w:p>
          <w:p w14:paraId="166F6C43" w14:textId="3D6686D7" w:rsidR="00F64CFC" w:rsidRPr="004D387E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vertAlign w:val="subscript"/>
                <w:lang w:eastAsia="en-GB"/>
              </w:rPr>
              <w:t>PP attendance is in line with non PP peers.</w:t>
            </w:r>
          </w:p>
        </w:tc>
        <w:tc>
          <w:tcPr>
            <w:tcW w:w="3232" w:type="dxa"/>
            <w:shd w:val="clear" w:color="auto" w:fill="auto"/>
            <w:tcMar>
              <w:top w:w="57" w:type="dxa"/>
              <w:bottom w:w="57" w:type="dxa"/>
            </w:tcMar>
          </w:tcPr>
          <w:p w14:paraId="2D31755F" w14:textId="77777777" w:rsidR="00E32E1F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</w:pP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EEF evidence suggests that Outdoor Learning has a modera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te impact upon pupils learning +</w:t>
            </w:r>
            <w:r w:rsidRPr="00B06A14"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4 months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en-GB"/>
              </w:rPr>
              <w:t>.</w:t>
            </w:r>
          </w:p>
          <w:p w14:paraId="4B98F3BF" w14:textId="77777777" w:rsidR="00F64CFC" w:rsidRPr="004D387E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4D1A21" w14:textId="77777777" w:rsidR="00E32E1F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Feedback from external provider.</w:t>
            </w:r>
          </w:p>
          <w:p w14:paraId="45CBC313" w14:textId="77777777" w:rsidR="00F64CFC" w:rsidRPr="004D387E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shd w:val="clear" w:color="auto" w:fill="auto"/>
          </w:tcPr>
          <w:p w14:paraId="35077DD4" w14:textId="3E536FCC" w:rsidR="00F64CFC" w:rsidRPr="004D387E" w:rsidRDefault="00E32E1F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 Class teachers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2A828F12" w14:textId="77777777" w:rsidR="00E32E1F" w:rsidRPr="007D7E23" w:rsidRDefault="00E32E1F" w:rsidP="00E32E1F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7D7E23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 Voice Day</w:t>
            </w:r>
          </w:p>
          <w:p w14:paraId="7B730441" w14:textId="77777777" w:rsidR="00F64CFC" w:rsidRPr="004D387E" w:rsidRDefault="00F64CFC" w:rsidP="00837DA6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37DA6" w:rsidRPr="004D387E" w14:paraId="36C7B904" w14:textId="77777777" w:rsidTr="00BE6B9C">
        <w:trPr>
          <w:trHeight w:hRule="exact" w:val="2495"/>
        </w:trPr>
        <w:tc>
          <w:tcPr>
            <w:tcW w:w="11507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0914084" w14:textId="77777777" w:rsidR="00837DA6" w:rsidRPr="004D387E" w:rsidRDefault="00837DA6" w:rsidP="00837DA6">
            <w:pPr>
              <w:spacing w:after="240" w:line="288" w:lineRule="auto"/>
              <w:jc w:val="right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4FE6FC42" w14:textId="77777777" w:rsidR="00E32E1F" w:rsidRDefault="00E32E1F" w:rsidP="00837DA6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Forest school </w:t>
            </w:r>
            <w:r w:rsidR="004F7A6D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£4300</w:t>
            </w:r>
          </w:p>
          <w:p w14:paraId="5F64BD86" w14:textId="0D54CBC5" w:rsidR="004F7A6D" w:rsidRPr="004D387E" w:rsidRDefault="004F7A6D" w:rsidP="00837DA6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Cycling -£200</w:t>
            </w:r>
          </w:p>
        </w:tc>
      </w:tr>
      <w:tr w:rsidR="00837DA6" w:rsidRPr="004D387E" w14:paraId="674D66A3" w14:textId="77777777" w:rsidTr="00955E65">
        <w:tc>
          <w:tcPr>
            <w:tcW w:w="14629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27118CA5" w14:textId="77777777" w:rsidR="00837DA6" w:rsidRPr="004D387E" w:rsidRDefault="00837DA6" w:rsidP="00837DA6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Additional detail</w:t>
            </w:r>
          </w:p>
        </w:tc>
      </w:tr>
      <w:tr w:rsidR="00837DA6" w:rsidRPr="004D387E" w14:paraId="5DD1823E" w14:textId="77777777" w:rsidTr="00955E65">
        <w:trPr>
          <w:trHeight w:val="9741"/>
        </w:trPr>
        <w:tc>
          <w:tcPr>
            <w:tcW w:w="14629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5ACCFA43" w14:textId="77777777" w:rsidR="00837DA6" w:rsidRPr="00D30C45" w:rsidRDefault="00837DA6" w:rsidP="00837DA6">
            <w:pPr>
              <w:pStyle w:val="ListParagraph"/>
              <w:numPr>
                <w:ilvl w:val="0"/>
                <w:numId w:val="13"/>
              </w:num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D30C45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>P</w:t>
            </w:r>
            <w:r w:rsidRPr="00D30C45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eastAsia="en-GB"/>
              </w:rPr>
              <w:t>upils are making expected progress from lower starting point.</w:t>
            </w:r>
          </w:p>
          <w:p w14:paraId="1F676D1C" w14:textId="7511EB50" w:rsidR="00837DA6" w:rsidRPr="00D30C45" w:rsidRDefault="00837DA6" w:rsidP="00837DA6">
            <w:pPr>
              <w:pStyle w:val="ListParagraph"/>
              <w:numPr>
                <w:ilvl w:val="0"/>
                <w:numId w:val="13"/>
              </w:num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D30C45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 the combined score</w:t>
            </w: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the majority of pupils achieve expected standard in 2 out of 3 areas of learning</w:t>
            </w:r>
            <w:r w:rsidR="0030669A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.</w:t>
            </w:r>
          </w:p>
        </w:tc>
      </w:tr>
    </w:tbl>
    <w:p w14:paraId="497E71C5" w14:textId="77777777" w:rsidR="004D387E" w:rsidRPr="004D387E" w:rsidRDefault="004D387E" w:rsidP="004D387E">
      <w:pPr>
        <w:tabs>
          <w:tab w:val="left" w:pos="14844"/>
        </w:tabs>
        <w:spacing w:after="240" w:line="288" w:lineRule="auto"/>
        <w:ind w:right="-40"/>
        <w:rPr>
          <w:rFonts w:ascii="Arial" w:eastAsia="Arial" w:hAnsi="Arial" w:cs="Arial"/>
          <w:color w:val="050505"/>
          <w:spacing w:val="1"/>
          <w:sz w:val="24"/>
          <w:szCs w:val="24"/>
          <w:lang w:eastAsia="en-GB"/>
        </w:rPr>
      </w:pPr>
    </w:p>
    <w:sectPr w:rsidR="004D387E" w:rsidRPr="004D387E" w:rsidSect="004D3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D13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EE09BE"/>
    <w:multiLevelType w:val="hybridMultilevel"/>
    <w:tmpl w:val="ECEC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5C7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435" w:hanging="360"/>
      </w:p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301FE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F063E"/>
    <w:multiLevelType w:val="hybridMultilevel"/>
    <w:tmpl w:val="4310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E"/>
    <w:rsid w:val="000C4CC2"/>
    <w:rsid w:val="000D684E"/>
    <w:rsid w:val="00152ECE"/>
    <w:rsid w:val="00203901"/>
    <w:rsid w:val="00225BA4"/>
    <w:rsid w:val="002839DE"/>
    <w:rsid w:val="00287944"/>
    <w:rsid w:val="002E04E7"/>
    <w:rsid w:val="0030669A"/>
    <w:rsid w:val="00346B5E"/>
    <w:rsid w:val="00373781"/>
    <w:rsid w:val="00476BDF"/>
    <w:rsid w:val="004A5637"/>
    <w:rsid w:val="004D387E"/>
    <w:rsid w:val="004F7A6D"/>
    <w:rsid w:val="005241FA"/>
    <w:rsid w:val="00545FDF"/>
    <w:rsid w:val="005B53E9"/>
    <w:rsid w:val="006D0CAD"/>
    <w:rsid w:val="00725A3F"/>
    <w:rsid w:val="00772F46"/>
    <w:rsid w:val="007A552C"/>
    <w:rsid w:val="007D2A3B"/>
    <w:rsid w:val="007D7E23"/>
    <w:rsid w:val="008126AC"/>
    <w:rsid w:val="00837DA6"/>
    <w:rsid w:val="00880116"/>
    <w:rsid w:val="008C5D12"/>
    <w:rsid w:val="009325EB"/>
    <w:rsid w:val="00951DC4"/>
    <w:rsid w:val="00955E65"/>
    <w:rsid w:val="009A1BF1"/>
    <w:rsid w:val="00A727AA"/>
    <w:rsid w:val="00AD7749"/>
    <w:rsid w:val="00B06A14"/>
    <w:rsid w:val="00B8030B"/>
    <w:rsid w:val="00BB19C1"/>
    <w:rsid w:val="00BD2A14"/>
    <w:rsid w:val="00BE4F19"/>
    <w:rsid w:val="00BE6B9C"/>
    <w:rsid w:val="00CA5BD9"/>
    <w:rsid w:val="00D30C45"/>
    <w:rsid w:val="00E24081"/>
    <w:rsid w:val="00E32E1F"/>
    <w:rsid w:val="00E45F75"/>
    <w:rsid w:val="00EA1D0F"/>
    <w:rsid w:val="00EF577C"/>
    <w:rsid w:val="00F172CF"/>
    <w:rsid w:val="00F36FEA"/>
    <w:rsid w:val="00F64CFC"/>
    <w:rsid w:val="00F948FD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C763"/>
  <w15:chartTrackingRefBased/>
  <w15:docId w15:val="{3D68CA30-377D-49F9-BD6F-9FDD2FD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D387E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DF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AA84-1EA9-4853-A016-D8251227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KETHERO, Steve</dc:creator>
  <cp:keywords/>
  <dc:description/>
  <cp:lastModifiedBy>Sarah Terrey</cp:lastModifiedBy>
  <cp:revision>9</cp:revision>
  <cp:lastPrinted>2020-07-09T08:31:00Z</cp:lastPrinted>
  <dcterms:created xsi:type="dcterms:W3CDTF">2020-06-29T09:10:00Z</dcterms:created>
  <dcterms:modified xsi:type="dcterms:W3CDTF">2021-06-10T08:27:00Z</dcterms:modified>
</cp:coreProperties>
</file>